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560FDC" w:rsidTr="002C0CD6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 w:rsidRPr="00D825E9">
              <w:rPr>
                <w:rFonts w:asciiTheme="minorHAnsi" w:hAnsiTheme="minorHAnsi" w:cstheme="minorHAnsi"/>
              </w:rPr>
              <w:t>RPLD. 08.03.01-10-0035/18</w:t>
            </w:r>
          </w:p>
        </w:tc>
      </w:tr>
      <w:tr w:rsidR="00560FDC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Czas na przedsiębiorczość</w:t>
            </w:r>
          </w:p>
        </w:tc>
      </w:tr>
      <w:tr w:rsidR="00560FDC" w:rsidTr="00560FDC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15759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</w:t>
            </w:r>
            <w:r w:rsidR="009F7B4E">
              <w:rPr>
                <w:rFonts w:ascii="Liberation Serif" w:hAnsi="Liberation Serif"/>
                <w:color w:val="000000"/>
              </w:rPr>
              <w:t>zajęcia indywidualne</w:t>
            </w:r>
            <w:r w:rsidR="0015759C">
              <w:rPr>
                <w:rFonts w:ascii="Liberation Serif" w:hAnsi="Liberation Serif"/>
                <w:color w:val="000000"/>
              </w:rPr>
              <w:t>-</w:t>
            </w:r>
            <w:r w:rsidR="009F7B4E">
              <w:rPr>
                <w:rFonts w:ascii="Liberation Serif" w:hAnsi="Liberation Serif"/>
                <w:color w:val="000000"/>
              </w:rPr>
              <w:t xml:space="preserve"> spotkanie </w:t>
            </w:r>
            <w:r w:rsidR="0015759C">
              <w:rPr>
                <w:rFonts w:ascii="Liberation Serif" w:hAnsi="Liberation Serif"/>
                <w:color w:val="000000"/>
              </w:rPr>
              <w:t>w ramach specjalistycznego doradztwa</w:t>
            </w:r>
          </w:p>
        </w:tc>
      </w:tr>
      <w:tr w:rsidR="00560FDC" w:rsidTr="002C0CD6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FDC" w:rsidRDefault="00560FDC" w:rsidP="00560FDC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</w:t>
            </w:r>
            <w:r w:rsidR="009F7B4E">
              <w:rPr>
                <w:rFonts w:ascii="Liberation Serif" w:hAnsi="Liberation Serif"/>
                <w:color w:val="000000"/>
              </w:rPr>
              <w:t xml:space="preserve">: </w:t>
            </w:r>
            <w:r>
              <w:rPr>
                <w:rFonts w:ascii="Liberation Serif" w:hAnsi="Liberation Serif"/>
                <w:color w:val="000000"/>
              </w:rPr>
              <w:t>97-200 Tomaszów Mazowiecki, ul. Szeroka 7/11 a lok 17</w:t>
            </w:r>
          </w:p>
        </w:tc>
      </w:tr>
    </w:tbl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Default="00560FDC" w:rsidP="00413BC5">
      <w:pPr>
        <w:spacing w:after="0" w:line="240" w:lineRule="auto"/>
        <w:jc w:val="center"/>
        <w:rPr>
          <w:b/>
        </w:rPr>
      </w:pPr>
    </w:p>
    <w:p w:rsidR="00560FDC" w:rsidRPr="00413BC5" w:rsidRDefault="00560FDC" w:rsidP="00413BC5">
      <w:pPr>
        <w:spacing w:after="0" w:line="240" w:lineRule="auto"/>
        <w:jc w:val="center"/>
        <w:rPr>
          <w:b/>
        </w:rPr>
      </w:pPr>
    </w:p>
    <w:p w:rsidR="00413BC5" w:rsidRPr="00413BC5" w:rsidRDefault="00413BC5" w:rsidP="00413BC5">
      <w:pPr>
        <w:spacing w:after="0" w:line="240" w:lineRule="auto"/>
        <w:rPr>
          <w:b/>
        </w:rPr>
      </w:pPr>
    </w:p>
    <w:p w:rsidR="00560FDC" w:rsidRDefault="00560FDC" w:rsidP="00413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817"/>
        <w:gridCol w:w="2500"/>
        <w:gridCol w:w="1922"/>
      </w:tblGrid>
      <w:tr w:rsidR="005D43B1" w:rsidRPr="000A4DBB" w:rsidTr="00240E9A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3B1" w:rsidRDefault="005D43B1" w:rsidP="005D43B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13596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6B0AFB" w:rsidP="001C466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02.03</w:t>
            </w:r>
            <w:r w:rsidR="008A7264" w:rsidRPr="000A4DBB">
              <w:rPr>
                <w:sz w:val="20"/>
                <w:szCs w:val="20"/>
              </w:rPr>
              <w:t>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3596" w:rsidRPr="000A4DBB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413596" w:rsidRPr="000A4DBB" w:rsidRDefault="00413596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6B0AFB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AFB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AFB" w:rsidRPr="000A4DBB" w:rsidRDefault="006B0AF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02.03.2020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AFB" w:rsidRPr="000A4DBB" w:rsidRDefault="006B0AFB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12:00-16:00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AFB" w:rsidRPr="000A4DBB" w:rsidRDefault="006B0AFB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AFB" w:rsidRPr="000A4DBB" w:rsidRDefault="006B0AFB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6B0AFB" w:rsidRPr="000A4DBB" w:rsidRDefault="006B0AFB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03.03.2020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03.03.2020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4.03.2020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9F7B4E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4.03.2020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5.03.2020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6B0AF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5.03.2020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6B0AF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6B0AF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6B0AF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6B0AF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0A4DBB">
        <w:trPr>
          <w:trHeight w:val="938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6.03.2020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  <w:p w:rsidR="000A4DBB" w:rsidRPr="000A4DBB" w:rsidRDefault="000A4DBB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0A4DBB" w:rsidRPr="000A4DBB" w:rsidRDefault="000A4DBB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0A4DBB" w:rsidRPr="000A4DBB" w:rsidRDefault="000A4DBB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  <w:p w:rsidR="000A4DBB" w:rsidRPr="000A4DBB" w:rsidRDefault="000A4DBB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6.03.2020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7.03.2020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7.03.2020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9.03.2020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9.03.2020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0A4DBB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10.03.2020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0A4DBB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10.03.2020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240E9A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11</w:t>
            </w:r>
            <w:r w:rsidR="00240E9A" w:rsidRPr="000A4DBB">
              <w:rPr>
                <w:sz w:val="20"/>
                <w:szCs w:val="20"/>
              </w:rPr>
              <w:t>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0A4DBB" w:rsidP="001C466A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8.00-12.00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240E9A" w:rsidRPr="000A4DBB" w:rsidRDefault="00240E9A" w:rsidP="001C466A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  <w:tr w:rsidR="000A4DBB" w:rsidRPr="000A4DBB" w:rsidTr="00240E9A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Kadry i płace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11.03.2020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sz w:val="20"/>
                <w:szCs w:val="20"/>
              </w:rPr>
            </w:pPr>
            <w:r w:rsidRPr="000A4DBB">
              <w:rPr>
                <w:sz w:val="20"/>
                <w:szCs w:val="20"/>
              </w:rPr>
              <w:t>12.00-16.00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rPr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97-200 Tomaszów Mazowiecki, ul. Szeroka 7/11 a lok 17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Jednostka lekcyjna-60min/ 1h/osobę;</w:t>
            </w:r>
          </w:p>
          <w:p w:rsidR="000A4DBB" w:rsidRPr="000A4DBB" w:rsidRDefault="000A4DBB" w:rsidP="000A4DBB">
            <w:pPr>
              <w:pStyle w:val="TableContents"/>
              <w:rPr>
                <w:rFonts w:ascii="Liberation Serif" w:hAnsi="Liberation Serif" w:hint="eastAsia"/>
                <w:color w:val="000000"/>
                <w:sz w:val="20"/>
                <w:szCs w:val="20"/>
              </w:rPr>
            </w:pPr>
            <w:r w:rsidRPr="000A4DBB">
              <w:rPr>
                <w:rFonts w:ascii="Liberation Serif" w:hAnsi="Liberation Serif"/>
                <w:color w:val="000000"/>
                <w:sz w:val="20"/>
                <w:szCs w:val="20"/>
              </w:rPr>
              <w:t>zajęcia łącznie 4h</w:t>
            </w:r>
          </w:p>
        </w:tc>
      </w:tr>
    </w:tbl>
    <w:p w:rsidR="00F132BF" w:rsidRPr="000A4DBB" w:rsidRDefault="00F132BF" w:rsidP="00F132BF">
      <w:pPr>
        <w:rPr>
          <w:sz w:val="20"/>
          <w:szCs w:val="20"/>
        </w:rPr>
      </w:pPr>
    </w:p>
    <w:p w:rsidR="001D6278" w:rsidRPr="000A4DBB" w:rsidRDefault="001D6278" w:rsidP="00F132BF">
      <w:pPr>
        <w:rPr>
          <w:sz w:val="20"/>
          <w:szCs w:val="20"/>
        </w:rPr>
      </w:pPr>
    </w:p>
    <w:sectPr w:rsidR="001D6278" w:rsidRPr="000A4DBB" w:rsidSect="00A8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E46" w:rsidRDefault="00092E46" w:rsidP="00EF54B4">
      <w:pPr>
        <w:spacing w:after="0" w:line="240" w:lineRule="auto"/>
      </w:pPr>
      <w:r>
        <w:separator/>
      </w:r>
    </w:p>
  </w:endnote>
  <w:endnote w:type="continuationSeparator" w:id="1">
    <w:p w:rsidR="00092E46" w:rsidRDefault="00092E46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>. Działania 03-VIII.3 Wsparcie przedsiębiorczości. Poddziałania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E46" w:rsidRDefault="00092E46" w:rsidP="00EF54B4">
      <w:pPr>
        <w:spacing w:after="0" w:line="240" w:lineRule="auto"/>
      </w:pPr>
      <w:r>
        <w:separator/>
      </w:r>
    </w:p>
  </w:footnote>
  <w:footnote w:type="continuationSeparator" w:id="1">
    <w:p w:rsidR="00092E46" w:rsidRDefault="00092E46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F54B4"/>
    <w:rsid w:val="0000114B"/>
    <w:rsid w:val="00013429"/>
    <w:rsid w:val="000277B5"/>
    <w:rsid w:val="00044DB2"/>
    <w:rsid w:val="0005242D"/>
    <w:rsid w:val="00092E46"/>
    <w:rsid w:val="000A4DBB"/>
    <w:rsid w:val="000D1BBA"/>
    <w:rsid w:val="000D6F39"/>
    <w:rsid w:val="001112B0"/>
    <w:rsid w:val="00113AA0"/>
    <w:rsid w:val="001253F7"/>
    <w:rsid w:val="0015448B"/>
    <w:rsid w:val="0015759C"/>
    <w:rsid w:val="00170EEA"/>
    <w:rsid w:val="00187DD1"/>
    <w:rsid w:val="0019365E"/>
    <w:rsid w:val="00193F4C"/>
    <w:rsid w:val="001B253D"/>
    <w:rsid w:val="001C6575"/>
    <w:rsid w:val="001D6278"/>
    <w:rsid w:val="00216653"/>
    <w:rsid w:val="0022578E"/>
    <w:rsid w:val="0022616C"/>
    <w:rsid w:val="00240E9A"/>
    <w:rsid w:val="002555B7"/>
    <w:rsid w:val="00260A4D"/>
    <w:rsid w:val="00283E9D"/>
    <w:rsid w:val="00291CA1"/>
    <w:rsid w:val="00293588"/>
    <w:rsid w:val="0030791D"/>
    <w:rsid w:val="003508BF"/>
    <w:rsid w:val="0038451A"/>
    <w:rsid w:val="003C192C"/>
    <w:rsid w:val="003D0A38"/>
    <w:rsid w:val="0040056E"/>
    <w:rsid w:val="00413596"/>
    <w:rsid w:val="00413BC5"/>
    <w:rsid w:val="00427E51"/>
    <w:rsid w:val="00440AF1"/>
    <w:rsid w:val="00461666"/>
    <w:rsid w:val="00470D7D"/>
    <w:rsid w:val="004B664F"/>
    <w:rsid w:val="004D4CF2"/>
    <w:rsid w:val="004D5180"/>
    <w:rsid w:val="004E2E1A"/>
    <w:rsid w:val="004F12C6"/>
    <w:rsid w:val="005148FC"/>
    <w:rsid w:val="00537709"/>
    <w:rsid w:val="00560FDC"/>
    <w:rsid w:val="00592DE0"/>
    <w:rsid w:val="00594B57"/>
    <w:rsid w:val="005A0B21"/>
    <w:rsid w:val="005A6A5A"/>
    <w:rsid w:val="005B4C49"/>
    <w:rsid w:val="005D43B1"/>
    <w:rsid w:val="005E64BA"/>
    <w:rsid w:val="005F7595"/>
    <w:rsid w:val="006072BC"/>
    <w:rsid w:val="006167E9"/>
    <w:rsid w:val="006606BD"/>
    <w:rsid w:val="006B0AFB"/>
    <w:rsid w:val="006B4ED3"/>
    <w:rsid w:val="006C2692"/>
    <w:rsid w:val="006E7023"/>
    <w:rsid w:val="00735AA5"/>
    <w:rsid w:val="0076466F"/>
    <w:rsid w:val="0077656A"/>
    <w:rsid w:val="007778B2"/>
    <w:rsid w:val="00780E05"/>
    <w:rsid w:val="00795D56"/>
    <w:rsid w:val="007B19C4"/>
    <w:rsid w:val="007B5BA7"/>
    <w:rsid w:val="007E4B6C"/>
    <w:rsid w:val="007F2005"/>
    <w:rsid w:val="00824A48"/>
    <w:rsid w:val="00851FB7"/>
    <w:rsid w:val="00866334"/>
    <w:rsid w:val="00895BB1"/>
    <w:rsid w:val="008A5ABF"/>
    <w:rsid w:val="008A7264"/>
    <w:rsid w:val="008C4BCC"/>
    <w:rsid w:val="008E2BA7"/>
    <w:rsid w:val="00942769"/>
    <w:rsid w:val="00992EA6"/>
    <w:rsid w:val="009B0406"/>
    <w:rsid w:val="009F362A"/>
    <w:rsid w:val="009F7B4E"/>
    <w:rsid w:val="00A31948"/>
    <w:rsid w:val="00A37A82"/>
    <w:rsid w:val="00A40E3B"/>
    <w:rsid w:val="00A45E26"/>
    <w:rsid w:val="00A6799F"/>
    <w:rsid w:val="00A81052"/>
    <w:rsid w:val="00A83BB6"/>
    <w:rsid w:val="00AD25D7"/>
    <w:rsid w:val="00AD36EE"/>
    <w:rsid w:val="00AD7255"/>
    <w:rsid w:val="00AF2446"/>
    <w:rsid w:val="00AF7E24"/>
    <w:rsid w:val="00B074FD"/>
    <w:rsid w:val="00B1770B"/>
    <w:rsid w:val="00B22600"/>
    <w:rsid w:val="00B24E73"/>
    <w:rsid w:val="00B340E6"/>
    <w:rsid w:val="00B35291"/>
    <w:rsid w:val="00B45487"/>
    <w:rsid w:val="00B524E8"/>
    <w:rsid w:val="00B6749F"/>
    <w:rsid w:val="00B701B0"/>
    <w:rsid w:val="00B77242"/>
    <w:rsid w:val="00B83877"/>
    <w:rsid w:val="00B939AD"/>
    <w:rsid w:val="00B94E3C"/>
    <w:rsid w:val="00BA0BBC"/>
    <w:rsid w:val="00BB4339"/>
    <w:rsid w:val="00BF4A40"/>
    <w:rsid w:val="00C12C85"/>
    <w:rsid w:val="00C47260"/>
    <w:rsid w:val="00C54AE6"/>
    <w:rsid w:val="00C80DF4"/>
    <w:rsid w:val="00C8575E"/>
    <w:rsid w:val="00C96B1A"/>
    <w:rsid w:val="00CB1940"/>
    <w:rsid w:val="00CB31DD"/>
    <w:rsid w:val="00CB610F"/>
    <w:rsid w:val="00CB6A9D"/>
    <w:rsid w:val="00CB7599"/>
    <w:rsid w:val="00CF4D00"/>
    <w:rsid w:val="00D03EC0"/>
    <w:rsid w:val="00D315FE"/>
    <w:rsid w:val="00D81393"/>
    <w:rsid w:val="00DE081D"/>
    <w:rsid w:val="00DF2967"/>
    <w:rsid w:val="00E264D3"/>
    <w:rsid w:val="00E37BB3"/>
    <w:rsid w:val="00E44986"/>
    <w:rsid w:val="00E95629"/>
    <w:rsid w:val="00EC0538"/>
    <w:rsid w:val="00EC1F41"/>
    <w:rsid w:val="00ED6E1F"/>
    <w:rsid w:val="00EF54B4"/>
    <w:rsid w:val="00F132BF"/>
    <w:rsid w:val="00F76F46"/>
    <w:rsid w:val="00F77EBA"/>
    <w:rsid w:val="00F97A35"/>
    <w:rsid w:val="00F97EC5"/>
    <w:rsid w:val="00FB25BF"/>
    <w:rsid w:val="00FD0172"/>
    <w:rsid w:val="00FD31C8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  <w:style w:type="paragraph" w:customStyle="1" w:styleId="TableContents">
    <w:name w:val="Table Contents"/>
    <w:basedOn w:val="Standard"/>
    <w:rsid w:val="00560FDC"/>
    <w:pPr>
      <w:suppressLineNumbers/>
      <w:spacing w:after="0" w:line="240" w:lineRule="auto"/>
    </w:pPr>
    <w:rPr>
      <w:rFonts w:ascii="Times New Roman" w:hAnsi="Times New Roman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560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8D1E-A046-4ADA-9F2E-BE9FD13C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Thib</cp:lastModifiedBy>
  <cp:revision>4</cp:revision>
  <cp:lastPrinted>2019-06-10T12:22:00Z</cp:lastPrinted>
  <dcterms:created xsi:type="dcterms:W3CDTF">2020-05-12T16:48:00Z</dcterms:created>
  <dcterms:modified xsi:type="dcterms:W3CDTF">2020-05-12T17:05:00Z</dcterms:modified>
</cp:coreProperties>
</file>