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FFB" w:rsidRPr="0082124D" w:rsidRDefault="0082124D" w:rsidP="00133A9C">
      <w:pPr>
        <w:rPr>
          <w:sz w:val="24"/>
          <w:szCs w:val="24"/>
        </w:rPr>
      </w:pPr>
      <w:bookmarkStart w:id="0" w:name="_GoBack"/>
      <w:bookmarkEnd w:id="0"/>
      <w:r w:rsidRPr="0082124D">
        <w:rPr>
          <w:sz w:val="24"/>
          <w:szCs w:val="24"/>
        </w:rPr>
        <w:t>Załącznik nr 5 do regulaminu projektu</w:t>
      </w:r>
    </w:p>
    <w:p w:rsidR="00B870F0" w:rsidRPr="00133A9C" w:rsidRDefault="00302067" w:rsidP="00302067">
      <w:pPr>
        <w:jc w:val="center"/>
        <w:rPr>
          <w:b/>
          <w:sz w:val="24"/>
          <w:szCs w:val="24"/>
        </w:rPr>
      </w:pPr>
      <w:r w:rsidRPr="00133A9C">
        <w:rPr>
          <w:b/>
          <w:sz w:val="24"/>
          <w:szCs w:val="24"/>
        </w:rPr>
        <w:t>REGULAMIN ZWROTU KOSZTÓW DOJAZDU</w:t>
      </w:r>
      <w:r>
        <w:rPr>
          <w:b/>
          <w:sz w:val="24"/>
          <w:szCs w:val="24"/>
        </w:rPr>
        <w:t xml:space="preserve"> </w:t>
      </w:r>
      <w:r w:rsidR="00715A3E">
        <w:rPr>
          <w:b/>
          <w:sz w:val="24"/>
          <w:szCs w:val="24"/>
        </w:rPr>
        <w:br/>
      </w:r>
      <w:r w:rsidRPr="00133A9C">
        <w:rPr>
          <w:b/>
          <w:sz w:val="24"/>
          <w:szCs w:val="24"/>
        </w:rPr>
        <w:t>DOTYCZY PROJEKTU</w:t>
      </w:r>
      <w:r w:rsidR="00B870F0" w:rsidRPr="00133A9C">
        <w:rPr>
          <w:b/>
          <w:sz w:val="24"/>
          <w:szCs w:val="24"/>
        </w:rPr>
        <w:t xml:space="preserve">  „W młodości POWER!” </w:t>
      </w:r>
      <w:r w:rsidR="00B870F0" w:rsidRPr="00133A9C">
        <w:rPr>
          <w:b/>
          <w:sz w:val="24"/>
          <w:szCs w:val="24"/>
        </w:rPr>
        <w:br/>
        <w:t xml:space="preserve">nr </w:t>
      </w:r>
      <w:r w:rsidR="00904126">
        <w:rPr>
          <w:b/>
          <w:sz w:val="24"/>
          <w:szCs w:val="24"/>
        </w:rPr>
        <w:t>umowy</w:t>
      </w:r>
      <w:r w:rsidR="00B870F0" w:rsidRPr="00133A9C">
        <w:rPr>
          <w:b/>
          <w:sz w:val="24"/>
          <w:szCs w:val="24"/>
        </w:rPr>
        <w:t xml:space="preserve"> POWR. 01.02.01-12-0104/19-00</w:t>
      </w:r>
    </w:p>
    <w:p w:rsidR="00B870F0" w:rsidRPr="00133A9C" w:rsidRDefault="00B870F0" w:rsidP="00133A9C">
      <w:pPr>
        <w:rPr>
          <w:b/>
          <w:sz w:val="24"/>
          <w:szCs w:val="24"/>
        </w:rPr>
      </w:pPr>
    </w:p>
    <w:p w:rsidR="00AA54B9" w:rsidRDefault="00B870F0" w:rsidP="00AA54B9">
      <w:pPr>
        <w:pStyle w:val="Standard"/>
        <w:widowControl w:val="0"/>
        <w:spacing w:after="240" w:line="240" w:lineRule="atLeast"/>
        <w:ind w:right="-142"/>
        <w:jc w:val="center"/>
        <w:rPr>
          <w:rFonts w:asciiTheme="minorHAnsi" w:eastAsia="Times New Roman" w:hAnsiTheme="minorHAnsi" w:cs="Times New Roman"/>
          <w:sz w:val="24"/>
          <w:szCs w:val="24"/>
        </w:rPr>
      </w:pPr>
      <w:r w:rsidRPr="00133A9C">
        <w:rPr>
          <w:rFonts w:asciiTheme="minorHAnsi" w:hAnsiTheme="minorHAnsi"/>
          <w:b/>
          <w:sz w:val="24"/>
          <w:szCs w:val="24"/>
        </w:rPr>
        <w:t>§ 1 Informacje ogólne</w:t>
      </w:r>
    </w:p>
    <w:p w:rsidR="00AA54B9" w:rsidRPr="00133A9C" w:rsidRDefault="00AA54B9" w:rsidP="00AA54B9">
      <w:pPr>
        <w:pStyle w:val="Standard"/>
        <w:widowControl w:val="0"/>
        <w:numPr>
          <w:ilvl w:val="0"/>
          <w:numId w:val="9"/>
        </w:numPr>
        <w:spacing w:after="0"/>
        <w:ind w:right="-142"/>
        <w:rPr>
          <w:rFonts w:asciiTheme="minorHAnsi" w:hAnsiTheme="minorHAnsi" w:cs="Times New Roman"/>
          <w:color w:val="000000"/>
          <w:sz w:val="24"/>
          <w:szCs w:val="24"/>
        </w:rPr>
      </w:pPr>
      <w:r w:rsidRPr="00133A9C">
        <w:rPr>
          <w:rFonts w:asciiTheme="minorHAnsi" w:eastAsia="Times New Roman" w:hAnsiTheme="minorHAnsi" w:cs="Times New Roman"/>
          <w:sz w:val="24"/>
          <w:szCs w:val="24"/>
        </w:rPr>
        <w:t>Projekt „W</w:t>
      </w:r>
      <w:r w:rsidRPr="00133A9C">
        <w:rPr>
          <w:rFonts w:asciiTheme="minorHAnsi" w:hAnsiTheme="minorHAnsi"/>
          <w:sz w:val="24"/>
          <w:szCs w:val="24"/>
        </w:rPr>
        <w:t xml:space="preserve"> młodości POWER!</w:t>
      </w:r>
      <w:r w:rsidRPr="00133A9C">
        <w:rPr>
          <w:rFonts w:asciiTheme="minorHAnsi" w:eastAsia="Times New Roman" w:hAnsiTheme="minorHAnsi" w:cs="Times New Roman"/>
          <w:sz w:val="24"/>
          <w:szCs w:val="24"/>
        </w:rPr>
        <w:t xml:space="preserve">” współfinansowany przez Unię Europejską w ramach </w:t>
      </w:r>
      <w:r w:rsidRPr="00133A9C">
        <w:rPr>
          <w:rFonts w:asciiTheme="minorHAnsi" w:hAnsiTheme="minorHAnsi" w:cs="Times New Roman"/>
          <w:color w:val="000000"/>
          <w:sz w:val="24"/>
          <w:szCs w:val="24"/>
        </w:rPr>
        <w:t xml:space="preserve">Programu Operacyjnego Wiedza Edukacja Rozwój 2014-2020. </w:t>
      </w:r>
    </w:p>
    <w:p w:rsidR="00AA54B9" w:rsidRPr="00BD12C9" w:rsidRDefault="00AA54B9" w:rsidP="00AA54B9">
      <w:pPr>
        <w:numPr>
          <w:ilvl w:val="0"/>
          <w:numId w:val="9"/>
        </w:numPr>
        <w:tabs>
          <w:tab w:val="left" w:pos="284"/>
          <w:tab w:val="left" w:pos="709"/>
        </w:tabs>
        <w:spacing w:after="0" w:line="276" w:lineRule="auto"/>
        <w:ind w:left="284" w:firstLine="142"/>
        <w:jc w:val="both"/>
        <w:rPr>
          <w:rFonts w:eastAsia="Times New Roman"/>
          <w:sz w:val="24"/>
          <w:szCs w:val="24"/>
        </w:rPr>
      </w:pPr>
      <w:r w:rsidRPr="00BD12C9">
        <w:rPr>
          <w:rFonts w:eastAsia="Times New Roman"/>
          <w:sz w:val="24"/>
          <w:szCs w:val="24"/>
        </w:rPr>
        <w:t>Projekt realizowany jest przez Stowarzyszenie PROREW (Lider) - zwane dalej</w:t>
      </w:r>
      <w:r>
        <w:rPr>
          <w:rFonts w:eastAsia="Times New Roman"/>
          <w:sz w:val="24"/>
          <w:szCs w:val="24"/>
        </w:rPr>
        <w:br/>
        <w:t xml:space="preserve">     </w:t>
      </w:r>
      <w:r w:rsidRPr="00BD12C9">
        <w:rPr>
          <w:rFonts w:eastAsia="Times New Roman"/>
          <w:sz w:val="24"/>
          <w:szCs w:val="24"/>
        </w:rPr>
        <w:t xml:space="preserve"> </w:t>
      </w:r>
      <w:r>
        <w:rPr>
          <w:rFonts w:eastAsia="Times New Roman"/>
          <w:sz w:val="24"/>
          <w:szCs w:val="24"/>
        </w:rPr>
        <w:t xml:space="preserve"> </w:t>
      </w:r>
      <w:r w:rsidRPr="00BD12C9">
        <w:rPr>
          <w:rFonts w:eastAsia="Times New Roman"/>
          <w:sz w:val="24"/>
          <w:szCs w:val="24"/>
        </w:rPr>
        <w:t xml:space="preserve">Beneficjentem. </w:t>
      </w:r>
    </w:p>
    <w:p w:rsidR="00B870F0" w:rsidRPr="00133A9C" w:rsidRDefault="00B870F0" w:rsidP="00AA54B9">
      <w:pPr>
        <w:pStyle w:val="Akapitzlist"/>
        <w:numPr>
          <w:ilvl w:val="0"/>
          <w:numId w:val="9"/>
        </w:numPr>
        <w:autoSpaceDE w:val="0"/>
        <w:autoSpaceDN w:val="0"/>
        <w:adjustRightInd w:val="0"/>
        <w:spacing w:after="0"/>
        <w:rPr>
          <w:rFonts w:asciiTheme="minorHAnsi" w:hAnsiTheme="minorHAnsi" w:cs="Verdana"/>
          <w:sz w:val="24"/>
          <w:szCs w:val="24"/>
        </w:rPr>
      </w:pPr>
      <w:r w:rsidRPr="00133A9C">
        <w:rPr>
          <w:rFonts w:asciiTheme="minorHAnsi" w:hAnsiTheme="minorHAnsi"/>
          <w:sz w:val="24"/>
          <w:szCs w:val="24"/>
        </w:rPr>
        <w:t>W ramach projektu pn.  „W młodości POWER!”</w:t>
      </w:r>
      <w:r w:rsidRPr="00133A9C">
        <w:rPr>
          <w:rFonts w:asciiTheme="minorHAnsi" w:hAnsiTheme="minorHAnsi"/>
          <w:b/>
          <w:sz w:val="24"/>
          <w:szCs w:val="24"/>
        </w:rPr>
        <w:t xml:space="preserve"> </w:t>
      </w:r>
      <w:r w:rsidR="00F97FFB" w:rsidRPr="00133A9C">
        <w:rPr>
          <w:rFonts w:asciiTheme="minorHAnsi" w:hAnsiTheme="minorHAnsi"/>
          <w:sz w:val="24"/>
          <w:szCs w:val="24"/>
        </w:rPr>
        <w:t xml:space="preserve">przewiduje się zwrot kosztów dojazdu dla </w:t>
      </w:r>
      <w:r w:rsidR="00585460" w:rsidRPr="00133A9C">
        <w:rPr>
          <w:rFonts w:asciiTheme="minorHAnsi" w:hAnsiTheme="minorHAnsi"/>
          <w:sz w:val="24"/>
          <w:szCs w:val="24"/>
        </w:rPr>
        <w:t xml:space="preserve">około </w:t>
      </w:r>
      <w:r w:rsidR="00585460" w:rsidRPr="00133A9C">
        <w:rPr>
          <w:rFonts w:asciiTheme="minorHAnsi" w:hAnsiTheme="minorHAnsi" w:cs="Verdana"/>
          <w:sz w:val="24"/>
          <w:szCs w:val="24"/>
        </w:rPr>
        <w:t>50%</w:t>
      </w:r>
      <w:r w:rsidR="00F97FFB" w:rsidRPr="00133A9C">
        <w:rPr>
          <w:rFonts w:asciiTheme="minorHAnsi" w:hAnsiTheme="minorHAnsi" w:cs="Verdana"/>
          <w:sz w:val="24"/>
          <w:szCs w:val="24"/>
        </w:rPr>
        <w:t xml:space="preserve"> </w:t>
      </w:r>
      <w:r w:rsidR="00F97FFB" w:rsidRPr="00133A9C">
        <w:rPr>
          <w:rFonts w:asciiTheme="minorHAnsi" w:hAnsiTheme="minorHAnsi"/>
          <w:sz w:val="24"/>
          <w:szCs w:val="24"/>
        </w:rPr>
        <w:t xml:space="preserve">Uczestników </w:t>
      </w:r>
      <w:r w:rsidR="00585460" w:rsidRPr="00133A9C">
        <w:rPr>
          <w:rFonts w:asciiTheme="minorHAnsi" w:hAnsiTheme="minorHAnsi"/>
          <w:sz w:val="24"/>
          <w:szCs w:val="24"/>
        </w:rPr>
        <w:t>każdej formy wsparcia</w:t>
      </w:r>
      <w:r w:rsidR="00133A9C">
        <w:rPr>
          <w:rFonts w:asciiTheme="minorHAnsi" w:hAnsiTheme="minorHAnsi"/>
          <w:sz w:val="24"/>
          <w:szCs w:val="24"/>
        </w:rPr>
        <w:t xml:space="preserve">, </w:t>
      </w:r>
      <w:r w:rsidR="00585460" w:rsidRPr="00133A9C">
        <w:rPr>
          <w:rFonts w:asciiTheme="minorHAnsi" w:hAnsiTheme="minorHAnsi"/>
          <w:sz w:val="24"/>
          <w:szCs w:val="24"/>
        </w:rPr>
        <w:t xml:space="preserve"> </w:t>
      </w:r>
      <w:r w:rsidRPr="00133A9C">
        <w:rPr>
          <w:rFonts w:asciiTheme="minorHAnsi" w:hAnsiTheme="minorHAnsi" w:cs="Verdana"/>
          <w:sz w:val="24"/>
          <w:szCs w:val="24"/>
        </w:rPr>
        <w:t>ułatwiając</w:t>
      </w:r>
      <w:r w:rsidR="00133A9C">
        <w:rPr>
          <w:rFonts w:asciiTheme="minorHAnsi" w:hAnsiTheme="minorHAnsi" w:cs="Verdana"/>
          <w:sz w:val="24"/>
          <w:szCs w:val="24"/>
        </w:rPr>
        <w:t xml:space="preserve">y </w:t>
      </w:r>
      <w:r w:rsidRPr="00133A9C">
        <w:rPr>
          <w:rFonts w:asciiTheme="minorHAnsi" w:hAnsiTheme="minorHAnsi" w:cs="Verdana"/>
          <w:sz w:val="24"/>
          <w:szCs w:val="24"/>
        </w:rPr>
        <w:t xml:space="preserve"> dostęp do projektu  osobom z grupy docelowej, które znajdują się w najtrudniejszej sytuacji (w tym osobom z </w:t>
      </w:r>
      <w:proofErr w:type="spellStart"/>
      <w:r w:rsidRPr="00133A9C">
        <w:rPr>
          <w:rFonts w:asciiTheme="minorHAnsi" w:hAnsiTheme="minorHAnsi" w:cs="Verdana"/>
          <w:sz w:val="24"/>
          <w:szCs w:val="24"/>
        </w:rPr>
        <w:t>niepełnosprawnościami</w:t>
      </w:r>
      <w:proofErr w:type="spellEnd"/>
      <w:r w:rsidRPr="00133A9C">
        <w:rPr>
          <w:rFonts w:asciiTheme="minorHAnsi" w:hAnsiTheme="minorHAnsi" w:cs="Verdana"/>
          <w:sz w:val="24"/>
          <w:szCs w:val="24"/>
        </w:rPr>
        <w:t xml:space="preserve">) w ramach </w:t>
      </w:r>
      <w:r w:rsidR="00F97FFB" w:rsidRPr="00133A9C">
        <w:rPr>
          <w:rFonts w:asciiTheme="minorHAnsi" w:hAnsiTheme="minorHAnsi" w:cs="Verdana"/>
          <w:sz w:val="24"/>
          <w:szCs w:val="24"/>
        </w:rPr>
        <w:t xml:space="preserve">następujących </w:t>
      </w:r>
      <w:r w:rsidRPr="00133A9C">
        <w:rPr>
          <w:rFonts w:asciiTheme="minorHAnsi" w:hAnsiTheme="minorHAnsi" w:cs="Verdana"/>
          <w:sz w:val="24"/>
          <w:szCs w:val="24"/>
        </w:rPr>
        <w:t xml:space="preserve">form wsparcia : </w:t>
      </w:r>
    </w:p>
    <w:p w:rsidR="00B870F0" w:rsidRPr="00133A9C" w:rsidRDefault="00B870F0" w:rsidP="00AA54B9">
      <w:pPr>
        <w:pStyle w:val="Akapitzlist"/>
        <w:numPr>
          <w:ilvl w:val="0"/>
          <w:numId w:val="8"/>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Identyfikacja potrzeb i opracowanie IPD</w:t>
      </w:r>
      <w:r w:rsidR="00585460" w:rsidRPr="00133A9C">
        <w:rPr>
          <w:rFonts w:asciiTheme="minorHAnsi" w:hAnsiTheme="minorHAnsi" w:cs="Verdana"/>
          <w:sz w:val="24"/>
          <w:szCs w:val="24"/>
        </w:rPr>
        <w:t xml:space="preserve"> – zwrot dla 27 UP </w:t>
      </w:r>
    </w:p>
    <w:p w:rsidR="00585460" w:rsidRPr="00133A9C" w:rsidRDefault="00B870F0" w:rsidP="00AA54B9">
      <w:pPr>
        <w:pStyle w:val="Akapitzlist"/>
        <w:numPr>
          <w:ilvl w:val="0"/>
          <w:numId w:val="8"/>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 xml:space="preserve">Indywidualne poradnictwo zawodowe w formie </w:t>
      </w:r>
      <w:proofErr w:type="spellStart"/>
      <w:r w:rsidRPr="00133A9C">
        <w:rPr>
          <w:rFonts w:asciiTheme="minorHAnsi" w:hAnsiTheme="minorHAnsi" w:cs="Verdana"/>
          <w:sz w:val="24"/>
          <w:szCs w:val="24"/>
        </w:rPr>
        <w:t>jobcoachingu</w:t>
      </w:r>
      <w:proofErr w:type="spellEnd"/>
      <w:r w:rsidRPr="00133A9C">
        <w:rPr>
          <w:rFonts w:asciiTheme="minorHAnsi" w:hAnsiTheme="minorHAnsi" w:cs="Verdana"/>
          <w:sz w:val="24"/>
          <w:szCs w:val="24"/>
        </w:rPr>
        <w:t xml:space="preserve"> </w:t>
      </w:r>
      <w:r w:rsidR="00585460" w:rsidRPr="00133A9C">
        <w:rPr>
          <w:rFonts w:asciiTheme="minorHAnsi" w:hAnsiTheme="minorHAnsi" w:cs="Verdana"/>
          <w:sz w:val="24"/>
          <w:szCs w:val="24"/>
        </w:rPr>
        <w:t>- zwrot dla 22 UP</w:t>
      </w:r>
    </w:p>
    <w:p w:rsidR="00585460" w:rsidRPr="00133A9C" w:rsidRDefault="00585460" w:rsidP="00AA54B9">
      <w:pPr>
        <w:pStyle w:val="Akapitzlist"/>
        <w:numPr>
          <w:ilvl w:val="0"/>
          <w:numId w:val="8"/>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P</w:t>
      </w:r>
      <w:r w:rsidR="00B870F0" w:rsidRPr="00133A9C">
        <w:rPr>
          <w:rFonts w:asciiTheme="minorHAnsi" w:hAnsiTheme="minorHAnsi" w:cs="Verdana"/>
          <w:sz w:val="24"/>
          <w:szCs w:val="24"/>
        </w:rPr>
        <w:t>ośrednictwo pracy</w:t>
      </w:r>
      <w:r w:rsidRPr="00133A9C">
        <w:rPr>
          <w:rFonts w:asciiTheme="minorHAnsi" w:hAnsiTheme="minorHAnsi" w:cs="Verdana"/>
          <w:sz w:val="24"/>
          <w:szCs w:val="24"/>
        </w:rPr>
        <w:t xml:space="preserve"> - zwrot dla 27 UP </w:t>
      </w:r>
    </w:p>
    <w:p w:rsidR="00B870F0" w:rsidRPr="00133A9C" w:rsidRDefault="00B870F0" w:rsidP="00AA54B9">
      <w:pPr>
        <w:pStyle w:val="Akapitzlist"/>
        <w:numPr>
          <w:ilvl w:val="0"/>
          <w:numId w:val="8"/>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Szkolenia zawodowe</w:t>
      </w:r>
      <w:r w:rsidR="00585460" w:rsidRPr="00133A9C">
        <w:rPr>
          <w:rFonts w:asciiTheme="minorHAnsi" w:hAnsiTheme="minorHAnsi" w:cs="Verdana"/>
          <w:sz w:val="24"/>
          <w:szCs w:val="24"/>
        </w:rPr>
        <w:t xml:space="preserve"> - zwrot dla  24UP</w:t>
      </w:r>
    </w:p>
    <w:p w:rsidR="00B870F0" w:rsidRPr="00133A9C" w:rsidRDefault="00B870F0" w:rsidP="00AA54B9">
      <w:pPr>
        <w:pStyle w:val="Akapitzlist"/>
        <w:numPr>
          <w:ilvl w:val="0"/>
          <w:numId w:val="8"/>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 xml:space="preserve">Staże zawodowe </w:t>
      </w:r>
      <w:r w:rsidR="00585460" w:rsidRPr="00133A9C">
        <w:rPr>
          <w:rFonts w:asciiTheme="minorHAnsi" w:hAnsiTheme="minorHAnsi" w:cs="Verdana"/>
          <w:sz w:val="24"/>
          <w:szCs w:val="24"/>
        </w:rPr>
        <w:t>- zwrot dla  15UP</w:t>
      </w:r>
    </w:p>
    <w:p w:rsidR="00F97FFB" w:rsidRPr="00133A9C" w:rsidRDefault="00B870F0" w:rsidP="00AA54B9">
      <w:pPr>
        <w:pStyle w:val="Akapitzlist"/>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(do wysokości opłat za środki transportu publicznego lub kołowego zg</w:t>
      </w:r>
      <w:r w:rsidR="00F97FFB" w:rsidRPr="00133A9C">
        <w:rPr>
          <w:rFonts w:asciiTheme="minorHAnsi" w:hAnsiTheme="minorHAnsi" w:cs="Verdana"/>
          <w:sz w:val="24"/>
          <w:szCs w:val="24"/>
        </w:rPr>
        <w:t xml:space="preserve">odnie </w:t>
      </w:r>
      <w:r w:rsidRPr="00133A9C">
        <w:rPr>
          <w:rFonts w:asciiTheme="minorHAnsi" w:hAnsiTheme="minorHAnsi" w:cs="Verdana"/>
          <w:sz w:val="24"/>
          <w:szCs w:val="24"/>
        </w:rPr>
        <w:t xml:space="preserve"> z cennikiem biletów II klasy obowiązującym na danym obszarze). </w:t>
      </w:r>
    </w:p>
    <w:p w:rsidR="00B870F0" w:rsidRPr="00133A9C" w:rsidRDefault="00F97FFB" w:rsidP="00AA54B9">
      <w:pPr>
        <w:pStyle w:val="Akapitzlist"/>
        <w:numPr>
          <w:ilvl w:val="0"/>
          <w:numId w:val="9"/>
        </w:numPr>
        <w:autoSpaceDE w:val="0"/>
        <w:autoSpaceDN w:val="0"/>
        <w:adjustRightInd w:val="0"/>
        <w:spacing w:after="0"/>
        <w:rPr>
          <w:rFonts w:asciiTheme="minorHAnsi" w:hAnsiTheme="minorHAnsi" w:cs="Verdana"/>
          <w:sz w:val="24"/>
          <w:szCs w:val="24"/>
        </w:rPr>
      </w:pPr>
      <w:r w:rsidRPr="00133A9C">
        <w:rPr>
          <w:rFonts w:asciiTheme="minorHAnsi" w:hAnsiTheme="minorHAnsi" w:cs="Verdana"/>
          <w:sz w:val="24"/>
          <w:szCs w:val="24"/>
        </w:rPr>
        <w:t xml:space="preserve">Zakłada się </w:t>
      </w:r>
      <w:r w:rsidR="00585460" w:rsidRPr="00133A9C">
        <w:rPr>
          <w:rFonts w:asciiTheme="minorHAnsi" w:hAnsiTheme="minorHAnsi" w:cs="Verdana"/>
          <w:sz w:val="24"/>
          <w:szCs w:val="24"/>
        </w:rPr>
        <w:t xml:space="preserve"> </w:t>
      </w:r>
      <w:r w:rsidR="00B870F0" w:rsidRPr="00133A9C">
        <w:rPr>
          <w:rFonts w:asciiTheme="minorHAnsi" w:hAnsiTheme="minorHAnsi" w:cs="Verdana"/>
          <w:sz w:val="24"/>
          <w:szCs w:val="24"/>
        </w:rPr>
        <w:t xml:space="preserve">zwrot </w:t>
      </w:r>
      <w:r w:rsidR="007E5365" w:rsidRPr="00133A9C">
        <w:rPr>
          <w:rFonts w:asciiTheme="minorHAnsi" w:hAnsiTheme="minorHAnsi" w:cs="Verdana"/>
          <w:sz w:val="24"/>
          <w:szCs w:val="24"/>
        </w:rPr>
        <w:t>do wysokości:</w:t>
      </w:r>
    </w:p>
    <w:p w:rsidR="00B870F0" w:rsidRPr="00133A9C" w:rsidRDefault="007E5365" w:rsidP="00AA54B9">
      <w:pPr>
        <w:pStyle w:val="Akapitzlist"/>
        <w:autoSpaceDE w:val="0"/>
        <w:autoSpaceDN w:val="0"/>
        <w:adjustRightInd w:val="0"/>
        <w:spacing w:after="0"/>
        <w:rPr>
          <w:rFonts w:asciiTheme="minorHAnsi" w:hAnsiTheme="minorHAnsi" w:cs="Verdana-Bold"/>
          <w:bCs/>
          <w:sz w:val="24"/>
          <w:szCs w:val="24"/>
        </w:rPr>
      </w:pPr>
      <w:r w:rsidRPr="00133A9C">
        <w:rPr>
          <w:rFonts w:asciiTheme="minorHAnsi" w:eastAsia="ArialMT" w:hAnsiTheme="minorHAnsi" w:cs="ArialMT"/>
          <w:sz w:val="24"/>
          <w:szCs w:val="24"/>
        </w:rPr>
        <w:t>1)</w:t>
      </w:r>
      <w:r w:rsidR="00B870F0" w:rsidRPr="00133A9C">
        <w:rPr>
          <w:rFonts w:asciiTheme="minorHAnsi" w:eastAsia="ArialMT" w:hAnsiTheme="minorHAnsi" w:cs="ArialMT"/>
          <w:sz w:val="24"/>
          <w:szCs w:val="24"/>
        </w:rPr>
        <w:t xml:space="preserve"> </w:t>
      </w:r>
      <w:r w:rsidR="00B870F0" w:rsidRPr="00133A9C">
        <w:rPr>
          <w:rFonts w:asciiTheme="minorHAnsi" w:hAnsiTheme="minorHAnsi" w:cs="Verdana"/>
          <w:sz w:val="24"/>
          <w:szCs w:val="24"/>
        </w:rPr>
        <w:t>stawk</w:t>
      </w:r>
      <w:r w:rsidR="005312A2" w:rsidRPr="00133A9C">
        <w:rPr>
          <w:rFonts w:asciiTheme="minorHAnsi" w:hAnsiTheme="minorHAnsi" w:cs="Verdana"/>
          <w:sz w:val="24"/>
          <w:szCs w:val="24"/>
        </w:rPr>
        <w:t>a</w:t>
      </w:r>
      <w:r w:rsidR="00B870F0" w:rsidRPr="00133A9C">
        <w:rPr>
          <w:rFonts w:asciiTheme="minorHAnsi" w:hAnsiTheme="minorHAnsi" w:cs="Verdana"/>
          <w:sz w:val="24"/>
          <w:szCs w:val="24"/>
        </w:rPr>
        <w:t xml:space="preserve"> </w:t>
      </w:r>
      <w:r w:rsidR="00B870F0" w:rsidRPr="00133A9C">
        <w:rPr>
          <w:rFonts w:asciiTheme="minorHAnsi" w:hAnsiTheme="minorHAnsi" w:cs="Verdana-Bold"/>
          <w:bCs/>
          <w:sz w:val="24"/>
          <w:szCs w:val="24"/>
        </w:rPr>
        <w:t>13 zł na osobę, za przejazd w obie strony.</w:t>
      </w:r>
    </w:p>
    <w:p w:rsidR="00B870F0" w:rsidRPr="00133A9C" w:rsidRDefault="00B870F0" w:rsidP="00AA54B9">
      <w:pPr>
        <w:pStyle w:val="Akapitzlist"/>
        <w:autoSpaceDE w:val="0"/>
        <w:autoSpaceDN w:val="0"/>
        <w:adjustRightInd w:val="0"/>
        <w:spacing w:after="0"/>
        <w:rPr>
          <w:rFonts w:asciiTheme="minorHAnsi" w:hAnsiTheme="minorHAnsi" w:cs="Verdana"/>
          <w:sz w:val="24"/>
          <w:szCs w:val="24"/>
        </w:rPr>
      </w:pPr>
      <w:r w:rsidRPr="00133A9C">
        <w:rPr>
          <w:rFonts w:asciiTheme="minorHAnsi" w:eastAsia="ArialMT" w:hAnsiTheme="minorHAnsi" w:cs="ArialMT"/>
          <w:sz w:val="24"/>
          <w:szCs w:val="24"/>
        </w:rPr>
        <w:t xml:space="preserve"> </w:t>
      </w:r>
      <w:r w:rsidR="007E5365" w:rsidRPr="00133A9C">
        <w:rPr>
          <w:rFonts w:asciiTheme="minorHAnsi" w:hAnsiTheme="minorHAnsi" w:cs="Verdana-Bold"/>
          <w:bCs/>
          <w:sz w:val="24"/>
          <w:szCs w:val="24"/>
        </w:rPr>
        <w:t xml:space="preserve">2) </w:t>
      </w:r>
      <w:r w:rsidRPr="00133A9C">
        <w:rPr>
          <w:rFonts w:asciiTheme="minorHAnsi" w:hAnsiTheme="minorHAnsi" w:cs="Verdana-Bold"/>
          <w:bCs/>
          <w:sz w:val="24"/>
          <w:szCs w:val="24"/>
        </w:rPr>
        <w:t xml:space="preserve">130 zł za bilet miesięczny, </w:t>
      </w:r>
      <w:r w:rsidRPr="00133A9C">
        <w:rPr>
          <w:rFonts w:asciiTheme="minorHAnsi" w:hAnsiTheme="minorHAnsi" w:cs="Verdana"/>
          <w:sz w:val="24"/>
          <w:szCs w:val="24"/>
        </w:rPr>
        <w:t>który umożliwi dojazd na staże.</w:t>
      </w:r>
    </w:p>
    <w:p w:rsidR="00010BB4" w:rsidRPr="00133A9C" w:rsidRDefault="00010BB4" w:rsidP="00AA54B9">
      <w:pPr>
        <w:pStyle w:val="Akapitzlist"/>
        <w:numPr>
          <w:ilvl w:val="0"/>
          <w:numId w:val="9"/>
        </w:numPr>
        <w:pBdr>
          <w:top w:val="nil"/>
          <w:left w:val="nil"/>
          <w:bottom w:val="nil"/>
          <w:right w:val="nil"/>
          <w:between w:val="nil"/>
          <w:bar w:val="nil"/>
        </w:pBdr>
        <w:tabs>
          <w:tab w:val="left" w:pos="426"/>
          <w:tab w:val="left" w:pos="709"/>
        </w:tabs>
        <w:spacing w:after="0" w:line="240" w:lineRule="auto"/>
        <w:rPr>
          <w:rFonts w:asciiTheme="minorHAnsi" w:eastAsia="Times New Roman" w:hAnsiTheme="minorHAnsi"/>
          <w:sz w:val="24"/>
          <w:szCs w:val="24"/>
        </w:rPr>
      </w:pPr>
      <w:r w:rsidRPr="00133A9C">
        <w:rPr>
          <w:rFonts w:asciiTheme="minorHAnsi" w:eastAsia="Times New Roman" w:hAnsiTheme="minorHAnsi"/>
          <w:sz w:val="24"/>
          <w:szCs w:val="24"/>
        </w:rPr>
        <w:t xml:space="preserve">Zwrot kosztów dojazdu następuje na </w:t>
      </w:r>
      <w:r w:rsidR="007E5365" w:rsidRPr="00133A9C">
        <w:rPr>
          <w:rFonts w:asciiTheme="minorHAnsi" w:eastAsia="Times New Roman" w:hAnsiTheme="minorHAnsi"/>
          <w:sz w:val="24"/>
          <w:szCs w:val="24"/>
        </w:rPr>
        <w:t xml:space="preserve">wniosek Uczestnika Projektu. Zwrot kosztów dojazdu </w:t>
      </w:r>
      <w:r w:rsidRPr="00133A9C">
        <w:rPr>
          <w:rFonts w:asciiTheme="minorHAnsi" w:eastAsia="Times New Roman" w:hAnsiTheme="minorHAnsi"/>
          <w:sz w:val="24"/>
          <w:szCs w:val="24"/>
        </w:rPr>
        <w:t>dotyczy przejazdu z miejsca zamieszkania Uczestnika projektu do miejsca uczestnictwa w danej formie wsparcia</w:t>
      </w:r>
      <w:r w:rsidR="007E5365" w:rsidRPr="00133A9C">
        <w:rPr>
          <w:rFonts w:asciiTheme="minorHAnsi" w:eastAsia="Times New Roman" w:hAnsiTheme="minorHAnsi"/>
          <w:sz w:val="24"/>
          <w:szCs w:val="24"/>
        </w:rPr>
        <w:t>.</w:t>
      </w:r>
      <w:r w:rsidRPr="00133A9C">
        <w:rPr>
          <w:rFonts w:asciiTheme="minorHAnsi" w:eastAsia="Times New Roman" w:hAnsiTheme="minorHAnsi"/>
          <w:sz w:val="24"/>
          <w:szCs w:val="24"/>
        </w:rPr>
        <w:t xml:space="preserve"> Zwrot kosztów dojazdu możliwy jest tylko za te dni, których obecność na zajęciach została poświadczona podpisem Uczestnika projektu na liście obecności.  </w:t>
      </w:r>
    </w:p>
    <w:p w:rsidR="007E5365" w:rsidRPr="00133A9C" w:rsidRDefault="00010BB4" w:rsidP="00133A9C">
      <w:pPr>
        <w:ind w:left="720"/>
        <w:rPr>
          <w:rFonts w:eastAsia="Times New Roman"/>
          <w:sz w:val="24"/>
          <w:szCs w:val="24"/>
        </w:rPr>
      </w:pPr>
      <w:r w:rsidRPr="00133A9C">
        <w:rPr>
          <w:rFonts w:eastAsia="Times New Roman"/>
          <w:sz w:val="24"/>
          <w:szCs w:val="24"/>
        </w:rPr>
        <w:t xml:space="preserve">Wniosek o refundację/ finansowanie kosztów dojazdu do pobrania na stronie projektu (załącznik nr </w:t>
      </w:r>
      <w:r w:rsidR="0082124D" w:rsidRPr="0082124D">
        <w:rPr>
          <w:rFonts w:eastAsia="Times New Roman"/>
          <w:sz w:val="24"/>
          <w:szCs w:val="24"/>
        </w:rPr>
        <w:t>1 do niniejszego regulaminu</w:t>
      </w:r>
      <w:r w:rsidRPr="00133A9C">
        <w:rPr>
          <w:rFonts w:eastAsia="Times New Roman"/>
          <w:sz w:val="24"/>
          <w:szCs w:val="24"/>
        </w:rPr>
        <w:t xml:space="preserve">). </w:t>
      </w:r>
    </w:p>
    <w:p w:rsidR="00010BB4" w:rsidRPr="00133A9C" w:rsidRDefault="00335293" w:rsidP="00AA54B9">
      <w:pPr>
        <w:pStyle w:val="Akapitzlist"/>
        <w:numPr>
          <w:ilvl w:val="0"/>
          <w:numId w:val="9"/>
        </w:numPr>
        <w:spacing w:after="0"/>
        <w:rPr>
          <w:rFonts w:asciiTheme="minorHAnsi" w:eastAsia="Times New Roman" w:hAnsiTheme="minorHAnsi"/>
          <w:sz w:val="24"/>
          <w:szCs w:val="24"/>
        </w:rPr>
      </w:pPr>
      <w:r w:rsidRPr="00133A9C">
        <w:rPr>
          <w:rFonts w:asciiTheme="minorHAnsi" w:eastAsia="Times New Roman" w:hAnsiTheme="minorHAnsi"/>
          <w:sz w:val="24"/>
          <w:szCs w:val="24"/>
        </w:rPr>
        <w:t>Do składanego w</w:t>
      </w:r>
      <w:r w:rsidR="00010BB4" w:rsidRPr="00133A9C">
        <w:rPr>
          <w:rFonts w:asciiTheme="minorHAnsi" w:eastAsia="Times New Roman" w:hAnsiTheme="minorHAnsi"/>
          <w:sz w:val="24"/>
          <w:szCs w:val="24"/>
        </w:rPr>
        <w:t>nios</w:t>
      </w:r>
      <w:r w:rsidRPr="00133A9C">
        <w:rPr>
          <w:rFonts w:asciiTheme="minorHAnsi" w:eastAsia="Times New Roman" w:hAnsiTheme="minorHAnsi"/>
          <w:sz w:val="24"/>
          <w:szCs w:val="24"/>
        </w:rPr>
        <w:t xml:space="preserve">ku  o zwrot kosztów </w:t>
      </w:r>
      <w:r w:rsidR="00010BB4" w:rsidRPr="00133A9C">
        <w:rPr>
          <w:rFonts w:asciiTheme="minorHAnsi" w:eastAsia="Times New Roman" w:hAnsiTheme="minorHAnsi"/>
          <w:sz w:val="24"/>
          <w:szCs w:val="24"/>
        </w:rPr>
        <w:t xml:space="preserve"> dojazdu: </w:t>
      </w:r>
    </w:p>
    <w:p w:rsidR="007E5365" w:rsidRPr="00133A9C" w:rsidRDefault="00010BB4" w:rsidP="00133A9C">
      <w:pPr>
        <w:spacing w:after="0" w:line="276" w:lineRule="auto"/>
        <w:ind w:left="720"/>
        <w:rPr>
          <w:rFonts w:eastAsia="Times New Roman"/>
          <w:sz w:val="24"/>
          <w:szCs w:val="24"/>
        </w:rPr>
      </w:pPr>
      <w:r w:rsidRPr="00133A9C">
        <w:rPr>
          <w:rFonts w:eastAsia="Times New Roman"/>
          <w:sz w:val="24"/>
          <w:szCs w:val="24"/>
        </w:rPr>
        <w:t xml:space="preserve">  • transportem publicznym – </w:t>
      </w:r>
      <w:r w:rsidR="00335293" w:rsidRPr="00133A9C">
        <w:rPr>
          <w:rFonts w:eastAsia="Times New Roman"/>
          <w:sz w:val="24"/>
          <w:szCs w:val="24"/>
        </w:rPr>
        <w:t>U</w:t>
      </w:r>
      <w:r w:rsidRPr="00133A9C">
        <w:rPr>
          <w:rFonts w:eastAsia="Times New Roman"/>
          <w:sz w:val="24"/>
          <w:szCs w:val="24"/>
        </w:rPr>
        <w:t xml:space="preserve">czestnik </w:t>
      </w:r>
      <w:r w:rsidR="00335293" w:rsidRPr="00133A9C">
        <w:rPr>
          <w:rFonts w:eastAsia="Times New Roman"/>
          <w:sz w:val="24"/>
          <w:szCs w:val="24"/>
        </w:rPr>
        <w:t xml:space="preserve">dołącza </w:t>
      </w:r>
      <w:r w:rsidRPr="00133A9C">
        <w:rPr>
          <w:rFonts w:eastAsia="Times New Roman"/>
          <w:sz w:val="24"/>
          <w:szCs w:val="24"/>
        </w:rPr>
        <w:t xml:space="preserve"> wszystkie wykorzystane bilety lub bilety w obie strony z jednego dnia przejazdu. </w:t>
      </w:r>
    </w:p>
    <w:p w:rsidR="00010BB4" w:rsidRPr="00133A9C" w:rsidRDefault="00010BB4" w:rsidP="00133A9C">
      <w:pPr>
        <w:spacing w:after="0" w:line="276" w:lineRule="auto"/>
        <w:ind w:left="720"/>
        <w:rPr>
          <w:rFonts w:eastAsia="Times New Roman"/>
          <w:sz w:val="24"/>
          <w:szCs w:val="24"/>
        </w:rPr>
      </w:pPr>
      <w:r w:rsidRPr="00133A9C">
        <w:rPr>
          <w:rFonts w:eastAsia="Times New Roman"/>
          <w:sz w:val="24"/>
          <w:szCs w:val="24"/>
        </w:rPr>
        <w:t xml:space="preserve">• samochodem prywatnym - </w:t>
      </w:r>
      <w:r w:rsidR="00335293" w:rsidRPr="00133A9C">
        <w:rPr>
          <w:rFonts w:eastAsia="Times New Roman"/>
          <w:sz w:val="24"/>
          <w:szCs w:val="24"/>
        </w:rPr>
        <w:t xml:space="preserve">informacja od przewoźnika dotycząca ceny biletu/ów na danej trasie  - </w:t>
      </w:r>
      <w:r w:rsidRPr="00133A9C">
        <w:rPr>
          <w:rFonts w:eastAsia="Times New Roman"/>
          <w:sz w:val="24"/>
          <w:szCs w:val="24"/>
        </w:rPr>
        <w:t xml:space="preserve">wydatki poniesione przez </w:t>
      </w:r>
      <w:r w:rsidR="00335293" w:rsidRPr="00133A9C">
        <w:rPr>
          <w:rFonts w:eastAsia="Times New Roman"/>
          <w:sz w:val="24"/>
          <w:szCs w:val="24"/>
        </w:rPr>
        <w:t>U</w:t>
      </w:r>
      <w:r w:rsidRPr="00133A9C">
        <w:rPr>
          <w:rFonts w:eastAsia="Times New Roman"/>
          <w:sz w:val="24"/>
          <w:szCs w:val="24"/>
        </w:rPr>
        <w:t xml:space="preserve">czestnika projektu związane z dojazdem własnym samochodem są refundowane do wysokości nie wyższej niż cena najtańszego biletu transportu publicznego na danej trasie. </w:t>
      </w:r>
    </w:p>
    <w:p w:rsidR="00B870F0" w:rsidRPr="00133A9C" w:rsidRDefault="00B870F0" w:rsidP="00133A9C">
      <w:pPr>
        <w:spacing w:after="0" w:line="276" w:lineRule="auto"/>
        <w:rPr>
          <w:rFonts w:eastAsia="Times New Roman"/>
          <w:sz w:val="24"/>
          <w:szCs w:val="24"/>
        </w:rPr>
      </w:pPr>
    </w:p>
    <w:p w:rsidR="00643CDC" w:rsidRPr="00133A9C" w:rsidRDefault="00643CDC" w:rsidP="00133A9C">
      <w:pPr>
        <w:rPr>
          <w:rFonts w:eastAsia="Times New Roman"/>
          <w:sz w:val="24"/>
          <w:szCs w:val="24"/>
        </w:rPr>
      </w:pPr>
    </w:p>
    <w:p w:rsidR="00643CDC" w:rsidRPr="00133A9C" w:rsidRDefault="00643CDC" w:rsidP="00133A9C">
      <w:pPr>
        <w:rPr>
          <w:rFonts w:eastAsia="Times New Roman"/>
          <w:sz w:val="24"/>
          <w:szCs w:val="24"/>
        </w:rPr>
      </w:pPr>
    </w:p>
    <w:p w:rsidR="00B870F0" w:rsidRPr="00133A9C" w:rsidRDefault="00B870F0" w:rsidP="00AA54B9">
      <w:pPr>
        <w:pStyle w:val="Akapitzlist"/>
        <w:numPr>
          <w:ilvl w:val="0"/>
          <w:numId w:val="9"/>
        </w:numPr>
        <w:rPr>
          <w:rFonts w:asciiTheme="minorHAnsi" w:eastAsia="Times New Roman" w:hAnsiTheme="minorHAnsi"/>
          <w:sz w:val="24"/>
          <w:szCs w:val="24"/>
        </w:rPr>
      </w:pPr>
      <w:r w:rsidRPr="00133A9C">
        <w:rPr>
          <w:rFonts w:asciiTheme="minorHAnsi" w:eastAsia="Times New Roman" w:hAnsiTheme="minorHAnsi"/>
          <w:sz w:val="24"/>
          <w:szCs w:val="24"/>
        </w:rPr>
        <w:t xml:space="preserve"> </w:t>
      </w:r>
      <w:r w:rsidR="00133A9C">
        <w:rPr>
          <w:rFonts w:asciiTheme="minorHAnsi" w:eastAsia="Times New Roman" w:hAnsiTheme="minorHAnsi"/>
          <w:sz w:val="24"/>
          <w:szCs w:val="24"/>
        </w:rPr>
        <w:t>I</w:t>
      </w:r>
      <w:r w:rsidRPr="00133A9C">
        <w:rPr>
          <w:rFonts w:asciiTheme="minorHAnsi" w:eastAsia="Times New Roman" w:hAnsiTheme="minorHAnsi"/>
          <w:sz w:val="24"/>
          <w:szCs w:val="24"/>
        </w:rPr>
        <w:t>nformacja od przewoźnika dotycząca cen biletów na danej trasie powinna być wiarygodna i może mieć formę</w:t>
      </w:r>
      <w:r w:rsidR="00643CDC" w:rsidRPr="00133A9C">
        <w:rPr>
          <w:rFonts w:asciiTheme="minorHAnsi" w:eastAsia="Times New Roman" w:hAnsiTheme="minorHAnsi"/>
          <w:sz w:val="24"/>
          <w:szCs w:val="24"/>
        </w:rPr>
        <w:t xml:space="preserve"> np.</w:t>
      </w:r>
      <w:r w:rsidRPr="00133A9C">
        <w:rPr>
          <w:rFonts w:asciiTheme="minorHAnsi" w:eastAsia="Times New Roman" w:hAnsiTheme="minorHAnsi"/>
          <w:sz w:val="24"/>
          <w:szCs w:val="24"/>
        </w:rPr>
        <w:t xml:space="preserve">:   </w:t>
      </w:r>
    </w:p>
    <w:p w:rsidR="00B870F0" w:rsidRPr="00AA54B9" w:rsidRDefault="00B870F0" w:rsidP="00AA54B9">
      <w:pPr>
        <w:pStyle w:val="Akapitzlist"/>
        <w:numPr>
          <w:ilvl w:val="0"/>
          <w:numId w:val="5"/>
        </w:numPr>
        <w:pBdr>
          <w:top w:val="nil"/>
          <w:left w:val="nil"/>
          <w:bottom w:val="nil"/>
          <w:right w:val="nil"/>
          <w:between w:val="nil"/>
          <w:bar w:val="nil"/>
        </w:pBdr>
        <w:spacing w:after="0" w:line="240" w:lineRule="auto"/>
        <w:rPr>
          <w:rFonts w:asciiTheme="minorHAnsi" w:eastAsia="Times New Roman" w:hAnsiTheme="minorHAnsi"/>
          <w:sz w:val="24"/>
          <w:szCs w:val="24"/>
        </w:rPr>
      </w:pPr>
      <w:r w:rsidRPr="00AA54B9">
        <w:rPr>
          <w:rFonts w:asciiTheme="minorHAnsi" w:eastAsia="Times New Roman" w:hAnsiTheme="minorHAnsi"/>
          <w:sz w:val="24"/>
          <w:szCs w:val="24"/>
        </w:rPr>
        <w:t xml:space="preserve">zaświadczenia wydanego przez przewoźnika i przedłożonego </w:t>
      </w:r>
      <w:r w:rsidR="00133A9C" w:rsidRPr="00AA54B9">
        <w:rPr>
          <w:rFonts w:asciiTheme="minorHAnsi" w:eastAsia="Times New Roman" w:hAnsiTheme="minorHAnsi"/>
          <w:sz w:val="24"/>
          <w:szCs w:val="24"/>
        </w:rPr>
        <w:t xml:space="preserve">Beneficjentowi </w:t>
      </w:r>
      <w:r w:rsidRPr="00AA54B9">
        <w:rPr>
          <w:rFonts w:asciiTheme="minorHAnsi" w:eastAsia="Times New Roman" w:hAnsiTheme="minorHAnsi"/>
          <w:sz w:val="24"/>
          <w:szCs w:val="24"/>
        </w:rPr>
        <w:t xml:space="preserve">projektu przez </w:t>
      </w:r>
      <w:r w:rsidR="00133A9C" w:rsidRPr="00AA54B9">
        <w:rPr>
          <w:rFonts w:asciiTheme="minorHAnsi" w:eastAsia="Times New Roman" w:hAnsiTheme="minorHAnsi"/>
          <w:sz w:val="24"/>
          <w:szCs w:val="24"/>
        </w:rPr>
        <w:t>U</w:t>
      </w:r>
      <w:r w:rsidRPr="00AA54B9">
        <w:rPr>
          <w:rFonts w:asciiTheme="minorHAnsi" w:eastAsia="Times New Roman" w:hAnsiTheme="minorHAnsi"/>
          <w:sz w:val="24"/>
          <w:szCs w:val="24"/>
        </w:rPr>
        <w:t xml:space="preserve">czestnika projektu ubiegającego się o zwrot kosztów dojazdu, </w:t>
      </w:r>
    </w:p>
    <w:p w:rsidR="00B870F0" w:rsidRPr="00AA54B9" w:rsidRDefault="00B870F0" w:rsidP="00133A9C">
      <w:pPr>
        <w:numPr>
          <w:ilvl w:val="0"/>
          <w:numId w:val="5"/>
        </w:numPr>
        <w:pBdr>
          <w:top w:val="nil"/>
          <w:left w:val="nil"/>
          <w:bottom w:val="nil"/>
          <w:right w:val="nil"/>
          <w:between w:val="nil"/>
          <w:bar w:val="nil"/>
        </w:pBdr>
        <w:spacing w:after="0" w:line="240" w:lineRule="auto"/>
        <w:ind w:left="1134" w:hanging="425"/>
        <w:rPr>
          <w:rFonts w:eastAsia="Times New Roman"/>
          <w:sz w:val="24"/>
          <w:szCs w:val="24"/>
        </w:rPr>
      </w:pPr>
      <w:r w:rsidRPr="00AA54B9">
        <w:rPr>
          <w:rFonts w:eastAsia="Times New Roman"/>
          <w:sz w:val="24"/>
          <w:szCs w:val="24"/>
        </w:rPr>
        <w:t xml:space="preserve">pisma od przewoźnika w odpowiedzi na wystąpienie samego </w:t>
      </w:r>
      <w:r w:rsidR="00133A9C" w:rsidRPr="00AA54B9">
        <w:rPr>
          <w:rFonts w:eastAsia="Times New Roman"/>
          <w:sz w:val="24"/>
          <w:szCs w:val="24"/>
        </w:rPr>
        <w:t>Beneficjenta</w:t>
      </w:r>
      <w:r w:rsidRPr="00AA54B9">
        <w:rPr>
          <w:rFonts w:eastAsia="Times New Roman"/>
          <w:sz w:val="24"/>
          <w:szCs w:val="24"/>
        </w:rPr>
        <w:t xml:space="preserve">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  </w:t>
      </w:r>
    </w:p>
    <w:p w:rsidR="00B870F0" w:rsidRPr="00AA54B9" w:rsidRDefault="00B870F0" w:rsidP="00133A9C">
      <w:pPr>
        <w:numPr>
          <w:ilvl w:val="0"/>
          <w:numId w:val="5"/>
        </w:numPr>
        <w:pBdr>
          <w:top w:val="nil"/>
          <w:left w:val="nil"/>
          <w:bottom w:val="nil"/>
          <w:right w:val="nil"/>
          <w:between w:val="nil"/>
          <w:bar w:val="nil"/>
        </w:pBdr>
        <w:spacing w:after="0" w:line="240" w:lineRule="auto"/>
        <w:ind w:left="1134" w:hanging="425"/>
        <w:rPr>
          <w:rFonts w:eastAsia="Times New Roman"/>
          <w:sz w:val="24"/>
          <w:szCs w:val="24"/>
        </w:rPr>
      </w:pPr>
      <w:r w:rsidRPr="00AA54B9">
        <w:rPr>
          <w:rFonts w:eastAsia="Times New Roman"/>
          <w:sz w:val="24"/>
          <w:szCs w:val="24"/>
        </w:rPr>
        <w:t xml:space="preserve">wydruku ze strony internetowej przewoźnika odnośnie ceny biletu na danej trasie,  </w:t>
      </w:r>
    </w:p>
    <w:p w:rsidR="00643CDC" w:rsidRPr="00133A9C" w:rsidRDefault="00643CDC" w:rsidP="00AA54B9">
      <w:pPr>
        <w:pStyle w:val="Akapitzlist"/>
        <w:numPr>
          <w:ilvl w:val="0"/>
          <w:numId w:val="9"/>
        </w:numPr>
        <w:tabs>
          <w:tab w:val="left" w:pos="426"/>
        </w:tabs>
        <w:rPr>
          <w:rFonts w:asciiTheme="minorHAnsi" w:hAnsiTheme="minorHAnsi"/>
          <w:sz w:val="24"/>
          <w:szCs w:val="24"/>
        </w:rPr>
      </w:pPr>
      <w:r w:rsidRPr="00133A9C">
        <w:rPr>
          <w:rFonts w:asciiTheme="minorHAnsi" w:eastAsia="Times New Roman" w:hAnsiTheme="minorHAnsi"/>
          <w:sz w:val="24"/>
          <w:szCs w:val="24"/>
        </w:rPr>
        <w:t>W</w:t>
      </w:r>
      <w:r w:rsidR="00B870F0" w:rsidRPr="00133A9C">
        <w:rPr>
          <w:rFonts w:asciiTheme="minorHAnsi" w:eastAsia="Times New Roman" w:hAnsiTheme="minorHAnsi"/>
          <w:sz w:val="24"/>
          <w:szCs w:val="24"/>
        </w:rPr>
        <w:t xml:space="preserve">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 W przypadkach uzasadnionych racjonalnością wydatkowania środków, za koszt </w:t>
      </w:r>
      <w:proofErr w:type="spellStart"/>
      <w:r w:rsidR="00B870F0" w:rsidRPr="00133A9C">
        <w:rPr>
          <w:rFonts w:asciiTheme="minorHAnsi" w:eastAsia="Times New Roman" w:hAnsiTheme="minorHAnsi"/>
          <w:sz w:val="24"/>
          <w:szCs w:val="24"/>
        </w:rPr>
        <w:t>kwalifikowalny</w:t>
      </w:r>
      <w:proofErr w:type="spellEnd"/>
      <w:r w:rsidR="00B870F0" w:rsidRPr="00133A9C">
        <w:rPr>
          <w:rFonts w:asciiTheme="minorHAnsi" w:eastAsia="Times New Roman" w:hAnsiTheme="minorHAnsi"/>
          <w:sz w:val="24"/>
          <w:szCs w:val="24"/>
        </w:rPr>
        <w:t xml:space="preserve"> można uznać koszt zakupu biletów okresowych, trasowanych, imiennych dla uczestników projektu. Gdy dana forma wsparcia nie odbywa się w sposób ciągły, ale np. w wybrane dni tygodnia lub w przypadkach nieobecności </w:t>
      </w:r>
      <w:r w:rsidR="00133A9C">
        <w:rPr>
          <w:rFonts w:asciiTheme="minorHAnsi" w:eastAsia="Times New Roman" w:hAnsiTheme="minorHAnsi"/>
          <w:sz w:val="24"/>
          <w:szCs w:val="24"/>
        </w:rPr>
        <w:t>U</w:t>
      </w:r>
      <w:r w:rsidR="00B870F0" w:rsidRPr="00133A9C">
        <w:rPr>
          <w:rFonts w:asciiTheme="minorHAnsi" w:eastAsia="Times New Roman" w:hAnsiTheme="minorHAnsi"/>
          <w:sz w:val="24"/>
          <w:szCs w:val="24"/>
        </w:rPr>
        <w:t xml:space="preserve">czestnika projektu na zajęciach, koszt biletu okresowego należy kwalifikować proporcjonalnie w stosunku do faktycznej ilości dojazdów </w:t>
      </w:r>
      <w:r w:rsidR="00133A9C">
        <w:rPr>
          <w:rFonts w:asciiTheme="minorHAnsi" w:eastAsia="Times New Roman" w:hAnsiTheme="minorHAnsi"/>
          <w:sz w:val="24"/>
          <w:szCs w:val="24"/>
        </w:rPr>
        <w:t>U</w:t>
      </w:r>
      <w:r w:rsidR="00B870F0" w:rsidRPr="00133A9C">
        <w:rPr>
          <w:rFonts w:asciiTheme="minorHAnsi" w:eastAsia="Times New Roman" w:hAnsiTheme="minorHAnsi"/>
          <w:sz w:val="24"/>
          <w:szCs w:val="24"/>
        </w:rPr>
        <w:t xml:space="preserve">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 </w:t>
      </w:r>
    </w:p>
    <w:p w:rsidR="00643CDC" w:rsidRPr="00133A9C" w:rsidRDefault="00643CDC" w:rsidP="00AA54B9">
      <w:pPr>
        <w:pStyle w:val="Akapitzlist"/>
        <w:numPr>
          <w:ilvl w:val="0"/>
          <w:numId w:val="9"/>
        </w:numPr>
        <w:tabs>
          <w:tab w:val="left" w:pos="426"/>
        </w:tabs>
        <w:rPr>
          <w:rFonts w:asciiTheme="minorHAnsi" w:hAnsiTheme="minorHAnsi"/>
          <w:sz w:val="24"/>
          <w:szCs w:val="24"/>
        </w:rPr>
      </w:pPr>
      <w:r w:rsidRPr="00133A9C">
        <w:rPr>
          <w:rFonts w:asciiTheme="minorHAnsi" w:hAnsiTheme="minorHAnsi"/>
          <w:sz w:val="24"/>
          <w:szCs w:val="24"/>
        </w:rPr>
        <w:t>Wniosek należy złożyć w Biurze Projektu przed zakończeniem udziału w projekcie (jednak nie dłużej niż do dn. 30.11.2020r.). Niezłożenie wniosku jest równoznaczne z rezygnacją z ubiegania się o zwrot kosztów dojazdu.</w:t>
      </w:r>
    </w:p>
    <w:p w:rsidR="00B870F0" w:rsidRPr="00133A9C" w:rsidRDefault="00B870F0" w:rsidP="00AA54B9">
      <w:pPr>
        <w:pStyle w:val="Akapitzlist"/>
        <w:numPr>
          <w:ilvl w:val="0"/>
          <w:numId w:val="9"/>
        </w:numPr>
        <w:pBdr>
          <w:top w:val="nil"/>
          <w:left w:val="nil"/>
          <w:bottom w:val="nil"/>
          <w:right w:val="nil"/>
          <w:between w:val="nil"/>
          <w:bar w:val="nil"/>
        </w:pBdr>
        <w:spacing w:after="0" w:line="240" w:lineRule="auto"/>
        <w:rPr>
          <w:rFonts w:asciiTheme="minorHAnsi" w:hAnsiTheme="minorHAnsi"/>
          <w:sz w:val="24"/>
          <w:szCs w:val="24"/>
        </w:rPr>
      </w:pPr>
      <w:r w:rsidRPr="00133A9C">
        <w:rPr>
          <w:rFonts w:asciiTheme="minorHAnsi" w:hAnsiTheme="minorHAnsi"/>
          <w:sz w:val="24"/>
          <w:szCs w:val="24"/>
        </w:rPr>
        <w:t>Po sprawdzeniu kompletności i poprawności dokumentacji, Kadra projektu zatwierdza i dokonuje wypłaty środków na rachunek bankowy Uczestnika Projektu.</w:t>
      </w:r>
    </w:p>
    <w:p w:rsidR="00B870F0" w:rsidRPr="00133A9C" w:rsidRDefault="00B870F0" w:rsidP="00AA54B9">
      <w:pPr>
        <w:numPr>
          <w:ilvl w:val="0"/>
          <w:numId w:val="9"/>
        </w:numPr>
        <w:pBdr>
          <w:top w:val="nil"/>
          <w:left w:val="nil"/>
          <w:bottom w:val="nil"/>
          <w:right w:val="nil"/>
          <w:between w:val="nil"/>
          <w:bar w:val="nil"/>
        </w:pBdr>
        <w:spacing w:after="0" w:line="240" w:lineRule="auto"/>
        <w:ind w:left="709" w:hanging="425"/>
        <w:rPr>
          <w:sz w:val="24"/>
          <w:szCs w:val="24"/>
        </w:rPr>
      </w:pPr>
      <w:r w:rsidRPr="00133A9C">
        <w:rPr>
          <w:sz w:val="24"/>
          <w:szCs w:val="24"/>
        </w:rPr>
        <w:t>Złożenie niekompletnych dokumentów, prowadzić może do znacznego opóźnienia w wypłacie zwrotu kosztów dojazdu</w:t>
      </w:r>
      <w:r w:rsidR="00133A9C">
        <w:rPr>
          <w:sz w:val="24"/>
          <w:szCs w:val="24"/>
        </w:rPr>
        <w:t xml:space="preserve"> lub braku wypłaty zwrotu kosztów</w:t>
      </w:r>
      <w:r w:rsidRPr="00133A9C">
        <w:rPr>
          <w:sz w:val="24"/>
          <w:szCs w:val="24"/>
        </w:rPr>
        <w:t>.</w:t>
      </w:r>
    </w:p>
    <w:p w:rsidR="00B870F0" w:rsidRPr="00133A9C" w:rsidRDefault="00643CDC" w:rsidP="00AA54B9">
      <w:pPr>
        <w:pStyle w:val="Akapitzlist"/>
        <w:numPr>
          <w:ilvl w:val="0"/>
          <w:numId w:val="9"/>
        </w:numPr>
        <w:pBdr>
          <w:top w:val="nil"/>
          <w:left w:val="nil"/>
          <w:bottom w:val="nil"/>
          <w:right w:val="nil"/>
          <w:between w:val="nil"/>
          <w:bar w:val="nil"/>
        </w:pBdr>
        <w:spacing w:after="0" w:line="240" w:lineRule="auto"/>
        <w:rPr>
          <w:rFonts w:asciiTheme="minorHAnsi" w:hAnsiTheme="minorHAnsi"/>
          <w:sz w:val="24"/>
          <w:szCs w:val="24"/>
        </w:rPr>
      </w:pPr>
      <w:r w:rsidRPr="00133A9C">
        <w:rPr>
          <w:rFonts w:asciiTheme="minorHAnsi" w:hAnsiTheme="minorHAnsi"/>
          <w:sz w:val="24"/>
          <w:szCs w:val="24"/>
        </w:rPr>
        <w:t xml:space="preserve">Beneficjent projektu </w:t>
      </w:r>
      <w:r w:rsidR="00B870F0" w:rsidRPr="00133A9C">
        <w:rPr>
          <w:rFonts w:asciiTheme="minorHAnsi" w:hAnsiTheme="minorHAnsi"/>
          <w:sz w:val="24"/>
          <w:szCs w:val="24"/>
        </w:rPr>
        <w:t xml:space="preserve"> zastrzega sobie możliwość wstrzymania refundacji, o ile nie posiada środków finansowych na koncie projektu „</w:t>
      </w:r>
      <w:r w:rsidR="00B04ACD" w:rsidRPr="00133A9C">
        <w:rPr>
          <w:rFonts w:asciiTheme="minorHAnsi" w:hAnsiTheme="minorHAnsi"/>
          <w:sz w:val="24"/>
          <w:szCs w:val="24"/>
        </w:rPr>
        <w:t>W młodości POWER!</w:t>
      </w:r>
      <w:r w:rsidR="00B870F0" w:rsidRPr="00133A9C">
        <w:rPr>
          <w:rFonts w:asciiTheme="minorHAnsi" w:hAnsiTheme="minorHAnsi"/>
          <w:sz w:val="24"/>
          <w:szCs w:val="24"/>
        </w:rPr>
        <w:t>”. W takim przypadku zwrot kosztów zostanie niezwłocznie wypłacony w momencie otrzymania środków od Instytucji Pośredniczącej.</w:t>
      </w:r>
    </w:p>
    <w:p w:rsidR="00B870F0" w:rsidRPr="00133A9C" w:rsidRDefault="00643CDC" w:rsidP="00AA54B9">
      <w:pPr>
        <w:pStyle w:val="Akapitzlist"/>
        <w:numPr>
          <w:ilvl w:val="0"/>
          <w:numId w:val="9"/>
        </w:numPr>
        <w:pBdr>
          <w:top w:val="nil"/>
          <w:left w:val="nil"/>
          <w:bottom w:val="nil"/>
          <w:right w:val="nil"/>
          <w:between w:val="nil"/>
          <w:bar w:val="nil"/>
        </w:pBdr>
        <w:spacing w:after="0" w:line="240" w:lineRule="auto"/>
        <w:rPr>
          <w:rFonts w:asciiTheme="minorHAnsi" w:hAnsiTheme="minorHAnsi"/>
          <w:sz w:val="24"/>
          <w:szCs w:val="24"/>
        </w:rPr>
      </w:pPr>
      <w:r w:rsidRPr="00133A9C">
        <w:rPr>
          <w:rFonts w:asciiTheme="minorHAnsi" w:hAnsiTheme="minorHAnsi"/>
          <w:sz w:val="24"/>
          <w:szCs w:val="24"/>
        </w:rPr>
        <w:t xml:space="preserve">Beneficjent projektu  </w:t>
      </w:r>
      <w:r w:rsidR="00B870F0" w:rsidRPr="00133A9C">
        <w:rPr>
          <w:rFonts w:asciiTheme="minorHAnsi" w:hAnsiTheme="minorHAnsi"/>
          <w:sz w:val="24"/>
          <w:szCs w:val="24"/>
        </w:rPr>
        <w:t>ma prawo sprawdzić wiarygodność danych przedstawionych przez Uczestników Projektu, prosząc o dodatkowe dokumenty lub weryfikując dane w odpowiednich instytucjach.</w:t>
      </w:r>
    </w:p>
    <w:p w:rsidR="00B870F0" w:rsidRPr="00133A9C" w:rsidRDefault="00B870F0" w:rsidP="00133A9C">
      <w:pPr>
        <w:rPr>
          <w:sz w:val="24"/>
          <w:szCs w:val="24"/>
        </w:rPr>
      </w:pPr>
    </w:p>
    <w:p w:rsidR="00133A9C" w:rsidRDefault="00133A9C" w:rsidP="00133A9C">
      <w:pPr>
        <w:jc w:val="center"/>
        <w:rPr>
          <w:b/>
          <w:sz w:val="24"/>
          <w:szCs w:val="24"/>
        </w:rPr>
      </w:pPr>
    </w:p>
    <w:p w:rsidR="00B870F0" w:rsidRPr="00133A9C" w:rsidRDefault="00B870F0" w:rsidP="00133A9C">
      <w:pPr>
        <w:jc w:val="center"/>
        <w:rPr>
          <w:sz w:val="24"/>
          <w:szCs w:val="24"/>
        </w:rPr>
      </w:pPr>
      <w:r w:rsidRPr="00133A9C">
        <w:rPr>
          <w:b/>
          <w:sz w:val="24"/>
          <w:szCs w:val="24"/>
        </w:rPr>
        <w:t>§ 3. Postanowienia końcowe</w:t>
      </w:r>
    </w:p>
    <w:p w:rsidR="00B870F0" w:rsidRPr="00133A9C" w:rsidRDefault="00B870F0" w:rsidP="00133A9C">
      <w:pPr>
        <w:spacing w:line="10" w:lineRule="exact"/>
        <w:ind w:right="425"/>
        <w:rPr>
          <w:sz w:val="24"/>
          <w:szCs w:val="24"/>
        </w:rPr>
      </w:pPr>
    </w:p>
    <w:p w:rsidR="00B870F0" w:rsidRPr="00133A9C" w:rsidRDefault="00B870F0" w:rsidP="00133A9C">
      <w:pPr>
        <w:numPr>
          <w:ilvl w:val="0"/>
          <w:numId w:val="2"/>
        </w:numPr>
        <w:tabs>
          <w:tab w:val="left" w:pos="284"/>
        </w:tabs>
        <w:spacing w:after="0" w:line="240" w:lineRule="auto"/>
        <w:ind w:right="425"/>
        <w:rPr>
          <w:sz w:val="24"/>
          <w:szCs w:val="24"/>
        </w:rPr>
      </w:pPr>
      <w:r w:rsidRPr="00133A9C">
        <w:rPr>
          <w:sz w:val="24"/>
          <w:szCs w:val="24"/>
        </w:rPr>
        <w:t>Niniejszy Regulamin wchodzi w życie z dniem 01.0</w:t>
      </w:r>
      <w:r w:rsidR="00B04ACD" w:rsidRPr="00133A9C">
        <w:rPr>
          <w:sz w:val="24"/>
          <w:szCs w:val="24"/>
        </w:rPr>
        <w:t>6</w:t>
      </w:r>
      <w:r w:rsidRPr="00133A9C">
        <w:rPr>
          <w:sz w:val="24"/>
          <w:szCs w:val="24"/>
        </w:rPr>
        <w:t>.2019 r.</w:t>
      </w:r>
    </w:p>
    <w:p w:rsidR="00B870F0" w:rsidRPr="00133A9C" w:rsidRDefault="00B870F0" w:rsidP="00133A9C">
      <w:pPr>
        <w:pStyle w:val="Akapitzlist"/>
        <w:numPr>
          <w:ilvl w:val="0"/>
          <w:numId w:val="2"/>
        </w:numPr>
        <w:spacing w:after="0"/>
        <w:rPr>
          <w:rFonts w:asciiTheme="minorHAnsi" w:hAnsiTheme="minorHAnsi"/>
          <w:sz w:val="24"/>
          <w:szCs w:val="24"/>
        </w:rPr>
      </w:pPr>
      <w:r w:rsidRPr="00133A9C">
        <w:rPr>
          <w:rFonts w:asciiTheme="minorHAnsi" w:eastAsia="SimSun" w:hAnsiTheme="minorHAnsi"/>
          <w:sz w:val="24"/>
          <w:szCs w:val="24"/>
          <w:lang w:eastAsia="ar-SA"/>
        </w:rPr>
        <w:t>Realizacja kosztów dojazdów będzie realizowana zgodnie z zasadami finansowania wydatków ponoszonych w projektach współfinansowanych ze środków EFS oraz założeniami projektu</w:t>
      </w:r>
      <w:r w:rsidR="00133A9C">
        <w:rPr>
          <w:rFonts w:asciiTheme="minorHAnsi" w:eastAsia="SimSun" w:hAnsiTheme="minorHAnsi"/>
          <w:sz w:val="24"/>
          <w:szCs w:val="24"/>
          <w:lang w:eastAsia="ar-SA"/>
        </w:rPr>
        <w:t xml:space="preserve"> „ W młodości POWER!”</w:t>
      </w:r>
      <w:r w:rsidRPr="00133A9C">
        <w:rPr>
          <w:rFonts w:asciiTheme="minorHAnsi" w:eastAsia="SimSun" w:hAnsiTheme="minorHAnsi"/>
          <w:sz w:val="24"/>
          <w:szCs w:val="24"/>
          <w:lang w:eastAsia="ar-SA"/>
        </w:rPr>
        <w:t xml:space="preserve">. </w:t>
      </w:r>
    </w:p>
    <w:p w:rsidR="00B870F0" w:rsidRPr="00133A9C" w:rsidRDefault="00B870F0" w:rsidP="00133A9C">
      <w:pPr>
        <w:numPr>
          <w:ilvl w:val="0"/>
          <w:numId w:val="2"/>
        </w:numPr>
        <w:pBdr>
          <w:top w:val="nil"/>
          <w:left w:val="nil"/>
          <w:bottom w:val="nil"/>
          <w:right w:val="nil"/>
          <w:between w:val="nil"/>
          <w:bar w:val="nil"/>
        </w:pBdr>
        <w:spacing w:after="0" w:line="240" w:lineRule="auto"/>
        <w:rPr>
          <w:sz w:val="24"/>
          <w:szCs w:val="24"/>
        </w:rPr>
      </w:pPr>
      <w:r w:rsidRPr="00133A9C">
        <w:rPr>
          <w:sz w:val="24"/>
          <w:szCs w:val="24"/>
        </w:rPr>
        <w:t>Uczestnik Projektu, ubiegający się o zwrot kosztów dojazdu, jest zobowiązany do respektowania zasad niniejszego regulaminu.</w:t>
      </w:r>
    </w:p>
    <w:p w:rsidR="00B870F0" w:rsidRPr="00133A9C" w:rsidRDefault="00B870F0" w:rsidP="00133A9C">
      <w:pPr>
        <w:numPr>
          <w:ilvl w:val="0"/>
          <w:numId w:val="2"/>
        </w:numPr>
        <w:pBdr>
          <w:top w:val="nil"/>
          <w:left w:val="nil"/>
          <w:bottom w:val="nil"/>
          <w:right w:val="nil"/>
          <w:between w:val="nil"/>
          <w:bar w:val="nil"/>
        </w:pBdr>
        <w:spacing w:after="0" w:line="240" w:lineRule="auto"/>
        <w:rPr>
          <w:sz w:val="24"/>
          <w:szCs w:val="24"/>
        </w:rPr>
      </w:pPr>
      <w:r w:rsidRPr="00133A9C">
        <w:rPr>
          <w:sz w:val="24"/>
          <w:szCs w:val="24"/>
        </w:rPr>
        <w:t xml:space="preserve"> W sprawach nieuregulowanych niniejszym regulaminem decyduje </w:t>
      </w:r>
      <w:r w:rsidR="00133A9C" w:rsidRPr="00133A9C">
        <w:rPr>
          <w:sz w:val="24"/>
          <w:szCs w:val="24"/>
        </w:rPr>
        <w:t>Beneficjent projektu</w:t>
      </w:r>
      <w:r w:rsidRPr="00133A9C">
        <w:rPr>
          <w:sz w:val="24"/>
          <w:szCs w:val="24"/>
        </w:rPr>
        <w:t>, w porozumieniu z Instytucją Pośredniczącą.</w:t>
      </w:r>
      <w:r w:rsidR="00133A9C" w:rsidRPr="00133A9C">
        <w:rPr>
          <w:sz w:val="24"/>
          <w:szCs w:val="24"/>
        </w:rPr>
        <w:t xml:space="preserve"> </w:t>
      </w:r>
    </w:p>
    <w:p w:rsidR="00B870F0" w:rsidRPr="00133A9C" w:rsidRDefault="00133A9C" w:rsidP="00133A9C">
      <w:pPr>
        <w:numPr>
          <w:ilvl w:val="0"/>
          <w:numId w:val="2"/>
        </w:numPr>
        <w:pBdr>
          <w:top w:val="nil"/>
          <w:left w:val="nil"/>
          <w:bottom w:val="nil"/>
          <w:right w:val="nil"/>
          <w:between w:val="nil"/>
          <w:bar w:val="nil"/>
        </w:pBdr>
        <w:spacing w:after="0" w:line="240" w:lineRule="auto"/>
        <w:rPr>
          <w:sz w:val="24"/>
          <w:szCs w:val="24"/>
        </w:rPr>
      </w:pPr>
      <w:r w:rsidRPr="00133A9C">
        <w:rPr>
          <w:sz w:val="24"/>
          <w:szCs w:val="24"/>
        </w:rPr>
        <w:t xml:space="preserve">Beneficjent projektu  </w:t>
      </w:r>
      <w:r w:rsidR="00B870F0" w:rsidRPr="00133A9C">
        <w:rPr>
          <w:sz w:val="24"/>
          <w:szCs w:val="24"/>
        </w:rPr>
        <w:t xml:space="preserve">zapewnia sobie prawo </w:t>
      </w:r>
      <w:r>
        <w:rPr>
          <w:sz w:val="24"/>
          <w:szCs w:val="24"/>
        </w:rPr>
        <w:t xml:space="preserve">do </w:t>
      </w:r>
      <w:r w:rsidR="00B870F0" w:rsidRPr="00133A9C">
        <w:rPr>
          <w:sz w:val="24"/>
          <w:szCs w:val="24"/>
        </w:rPr>
        <w:t>zmiany regulaminu w przypadku konieczności dostosowania go do wytycznych związanych z realizacją projektu</w:t>
      </w:r>
      <w:r>
        <w:rPr>
          <w:sz w:val="24"/>
          <w:szCs w:val="24"/>
        </w:rPr>
        <w:t xml:space="preserve"> lub wystąpienia innych okoliczności, których nie można było przewidzieć na </w:t>
      </w:r>
      <w:r w:rsidR="004700AD">
        <w:rPr>
          <w:sz w:val="24"/>
          <w:szCs w:val="24"/>
        </w:rPr>
        <w:t>etapie jego wprowadzania.</w:t>
      </w:r>
    </w:p>
    <w:p w:rsidR="00B870F0" w:rsidRPr="00133A9C" w:rsidRDefault="004700AD" w:rsidP="00133A9C">
      <w:pPr>
        <w:ind w:left="720"/>
        <w:rPr>
          <w:sz w:val="24"/>
          <w:szCs w:val="24"/>
        </w:rPr>
      </w:pPr>
      <w:r>
        <w:rPr>
          <w:sz w:val="24"/>
          <w:szCs w:val="24"/>
        </w:rPr>
        <w:t>Załączniki :</w:t>
      </w:r>
    </w:p>
    <w:p w:rsidR="00B870F0" w:rsidRPr="00133A9C" w:rsidRDefault="00B870F0" w:rsidP="00133A9C">
      <w:pPr>
        <w:ind w:left="720"/>
        <w:rPr>
          <w:sz w:val="24"/>
          <w:szCs w:val="24"/>
        </w:rPr>
      </w:pPr>
      <w:r w:rsidRPr="00133A9C">
        <w:rPr>
          <w:sz w:val="24"/>
          <w:szCs w:val="24"/>
        </w:rPr>
        <w:t xml:space="preserve">Załącznik nr 1-  </w:t>
      </w:r>
      <w:r w:rsidRPr="00133A9C">
        <w:rPr>
          <w:rFonts w:eastAsia="Times New Roman"/>
          <w:sz w:val="24"/>
          <w:szCs w:val="24"/>
        </w:rPr>
        <w:t xml:space="preserve">Wniosek o </w:t>
      </w:r>
      <w:r w:rsidR="0082124D">
        <w:rPr>
          <w:rFonts w:eastAsia="Times New Roman"/>
          <w:sz w:val="24"/>
          <w:szCs w:val="24"/>
        </w:rPr>
        <w:t xml:space="preserve">zwrot </w:t>
      </w:r>
      <w:r w:rsidRPr="00133A9C">
        <w:rPr>
          <w:rFonts w:eastAsia="Times New Roman"/>
          <w:sz w:val="24"/>
          <w:szCs w:val="24"/>
        </w:rPr>
        <w:t xml:space="preserve"> kosztów dojazdu</w:t>
      </w:r>
    </w:p>
    <w:p w:rsidR="00B870F0" w:rsidRPr="00133A9C" w:rsidRDefault="00B870F0" w:rsidP="00133A9C">
      <w:pPr>
        <w:ind w:left="720"/>
        <w:rPr>
          <w:sz w:val="24"/>
          <w:szCs w:val="24"/>
        </w:rPr>
      </w:pPr>
      <w:r w:rsidRPr="00133A9C">
        <w:rPr>
          <w:rFonts w:eastAsia="Times New Roman"/>
          <w:sz w:val="24"/>
          <w:szCs w:val="24"/>
        </w:rPr>
        <w:t xml:space="preserve">  </w:t>
      </w:r>
    </w:p>
    <w:p w:rsidR="00ED6E1F" w:rsidRPr="00133A9C" w:rsidRDefault="00ED6E1F" w:rsidP="00133A9C">
      <w:pPr>
        <w:rPr>
          <w:sz w:val="24"/>
          <w:szCs w:val="24"/>
        </w:rPr>
      </w:pPr>
    </w:p>
    <w:sectPr w:rsidR="00ED6E1F" w:rsidRPr="00133A9C" w:rsidSect="001D58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539" w:rsidRDefault="00165539" w:rsidP="0054272A">
      <w:pPr>
        <w:spacing w:after="0" w:line="240" w:lineRule="auto"/>
      </w:pPr>
      <w:r>
        <w:separator/>
      </w:r>
    </w:p>
  </w:endnote>
  <w:endnote w:type="continuationSeparator" w:id="1">
    <w:p w:rsidR="00165539" w:rsidRDefault="00165539" w:rsidP="0054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7" w:usb1="08070000" w:usb2="00000010" w:usb3="00000000" w:csb0="00020003" w:csb1="00000000"/>
  </w:font>
  <w:font w:name="Verdana-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86" w:rsidRDefault="00C95A86" w:rsidP="00C95A86">
    <w:pPr>
      <w:pStyle w:val="Stopka"/>
      <w:rPr>
        <w:sz w:val="16"/>
        <w:szCs w:val="16"/>
      </w:rPr>
    </w:pPr>
    <w:r w:rsidRPr="002C2123">
      <w:rPr>
        <w:sz w:val="16"/>
        <w:szCs w:val="16"/>
      </w:rPr>
      <w:t xml:space="preserve">Projekt </w:t>
    </w:r>
    <w:r w:rsidR="003F2CE1">
      <w:rPr>
        <w:sz w:val="16"/>
        <w:szCs w:val="16"/>
      </w:rPr>
      <w:t>„</w:t>
    </w:r>
    <w:r>
      <w:rPr>
        <w:sz w:val="16"/>
        <w:szCs w:val="16"/>
      </w:rPr>
      <w:t>W młodości POWER</w:t>
    </w:r>
    <w:r w:rsidRPr="002C2123">
      <w:rPr>
        <w:sz w:val="16"/>
        <w:szCs w:val="16"/>
      </w:rPr>
      <w:t>!</w:t>
    </w:r>
    <w:r w:rsidR="003F2CE1">
      <w:rPr>
        <w:sz w:val="16"/>
        <w:szCs w:val="16"/>
      </w:rPr>
      <w:t>” współfinansowany</w:t>
    </w:r>
    <w:r w:rsidRPr="002C2123">
      <w:rPr>
        <w:sz w:val="16"/>
        <w:szCs w:val="16"/>
      </w:rPr>
      <w:t xml:space="preserve"> </w:t>
    </w:r>
    <w:r>
      <w:rPr>
        <w:sz w:val="16"/>
        <w:szCs w:val="16"/>
      </w:rPr>
      <w:t xml:space="preserve">ze środków Unii </w:t>
    </w:r>
    <w:r w:rsidRPr="002C2123">
      <w:rPr>
        <w:sz w:val="16"/>
        <w:szCs w:val="16"/>
      </w:rPr>
      <w:t>Europejsk</w:t>
    </w:r>
    <w:r>
      <w:rPr>
        <w:sz w:val="16"/>
        <w:szCs w:val="16"/>
      </w:rPr>
      <w:t xml:space="preserve">iej w ramach </w:t>
    </w:r>
    <w:r w:rsidRPr="002C2123">
      <w:rPr>
        <w:sz w:val="16"/>
        <w:szCs w:val="16"/>
      </w:rPr>
      <w:t xml:space="preserve"> Europejskiego Funduszu Społecznego</w:t>
    </w:r>
    <w:r w:rsidR="003F2CE1">
      <w:rPr>
        <w:sz w:val="16"/>
        <w:szCs w:val="16"/>
      </w:rPr>
      <w:t>.</w:t>
    </w:r>
  </w:p>
  <w:p w:rsidR="002C2123" w:rsidRPr="002C2123" w:rsidRDefault="00C95A86" w:rsidP="00C95A86">
    <w:pPr>
      <w:pStyle w:val="Stopka"/>
      <w:jc w:val="both"/>
      <w:rPr>
        <w:sz w:val="16"/>
        <w:szCs w:val="16"/>
      </w:rPr>
    </w:pPr>
    <w:r w:rsidRPr="002C2123">
      <w:rPr>
        <w:sz w:val="16"/>
        <w:szCs w:val="16"/>
      </w:rPr>
      <w:t>O</w:t>
    </w:r>
    <w:r>
      <w:rPr>
        <w:sz w:val="16"/>
        <w:szCs w:val="16"/>
      </w:rPr>
      <w:t>ś</w:t>
    </w:r>
    <w:r w:rsidRPr="002C2123">
      <w:rPr>
        <w:sz w:val="16"/>
        <w:szCs w:val="16"/>
      </w:rPr>
      <w:t xml:space="preserve"> Priorytetow</w:t>
    </w:r>
    <w:r>
      <w:rPr>
        <w:sz w:val="16"/>
        <w:szCs w:val="16"/>
      </w:rPr>
      <w:t>a</w:t>
    </w:r>
    <w:r w:rsidRPr="002C2123">
      <w:rPr>
        <w:sz w:val="16"/>
        <w:szCs w:val="16"/>
      </w:rPr>
      <w:t xml:space="preserve"> I Osoby młode na rynku pracy</w:t>
    </w:r>
    <w:r w:rsidR="003F2CE1">
      <w:rPr>
        <w:sz w:val="16"/>
        <w:szCs w:val="16"/>
      </w:rPr>
      <w:t>.</w:t>
    </w:r>
    <w:r w:rsidRPr="002C2123">
      <w:rPr>
        <w:sz w:val="16"/>
        <w:szCs w:val="16"/>
      </w:rPr>
      <w:t xml:space="preserve"> Działanie 1.2 Wsparcie osób młodych</w:t>
    </w:r>
    <w:r w:rsidR="003F2CE1">
      <w:rPr>
        <w:sz w:val="16"/>
        <w:szCs w:val="16"/>
      </w:rPr>
      <w:t xml:space="preserve"> </w:t>
    </w:r>
    <w:r w:rsidRPr="002C2123">
      <w:rPr>
        <w:sz w:val="16"/>
        <w:szCs w:val="16"/>
      </w:rPr>
      <w:t>na regionalnym rynku pracy - projekty konkursowe</w:t>
    </w:r>
    <w:r w:rsidR="003F2CE1">
      <w:rPr>
        <w:sz w:val="16"/>
        <w:szCs w:val="16"/>
      </w:rPr>
      <w:t>.</w:t>
    </w:r>
    <w:r w:rsidRPr="002C2123">
      <w:rPr>
        <w:sz w:val="16"/>
        <w:szCs w:val="16"/>
      </w:rPr>
      <w:t xml:space="preserve"> </w:t>
    </w:r>
    <w:proofErr w:type="spellStart"/>
    <w:r w:rsidRPr="002C2123">
      <w:rPr>
        <w:sz w:val="16"/>
        <w:szCs w:val="16"/>
      </w:rPr>
      <w:t>Poddziałanie</w:t>
    </w:r>
    <w:proofErr w:type="spellEnd"/>
    <w:r w:rsidRPr="002C2123">
      <w:rPr>
        <w:sz w:val="16"/>
        <w:szCs w:val="16"/>
      </w:rPr>
      <w:t xml:space="preserve"> 1.2.1 Wsparcie udzielane z</w:t>
    </w:r>
    <w:r w:rsidR="003F2CE1">
      <w:rPr>
        <w:sz w:val="16"/>
        <w:szCs w:val="16"/>
      </w:rPr>
      <w:t xml:space="preserve"> </w:t>
    </w:r>
    <w:r w:rsidRPr="002C2123">
      <w:rPr>
        <w:sz w:val="16"/>
        <w:szCs w:val="16"/>
      </w:rPr>
      <w:t>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539" w:rsidRDefault="00165539" w:rsidP="0054272A">
      <w:pPr>
        <w:spacing w:after="0" w:line="240" w:lineRule="auto"/>
      </w:pPr>
      <w:r>
        <w:separator/>
      </w:r>
    </w:p>
  </w:footnote>
  <w:footnote w:type="continuationSeparator" w:id="1">
    <w:p w:rsidR="00165539" w:rsidRDefault="00165539" w:rsidP="00542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72A" w:rsidRDefault="0054272A">
    <w:pPr>
      <w:pStyle w:val="Nagwek"/>
    </w:pPr>
    <w:r>
      <w:rPr>
        <w:noProof/>
        <w:lang w:eastAsia="pl-PL"/>
      </w:rPr>
      <w:drawing>
        <wp:inline distT="0" distB="0" distL="0" distR="0">
          <wp:extent cx="5723089" cy="547802"/>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kolor a4.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
                      </a:ext>
                    </a:extLst>
                  </a:blip>
                  <a:stretch>
                    <a:fillRect/>
                  </a:stretch>
                </pic:blipFill>
                <pic:spPr>
                  <a:xfrm>
                    <a:off x="0" y="0"/>
                    <a:ext cx="5723089" cy="54780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902"/>
    <w:multiLevelType w:val="hybridMultilevel"/>
    <w:tmpl w:val="95BCDE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DD4AA8"/>
    <w:multiLevelType w:val="hybridMultilevel"/>
    <w:tmpl w:val="9FB09D6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17DE4FA0"/>
    <w:multiLevelType w:val="hybridMultilevel"/>
    <w:tmpl w:val="038A47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822666"/>
    <w:multiLevelType w:val="hybridMultilevel"/>
    <w:tmpl w:val="C1F08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BC725D4"/>
    <w:multiLevelType w:val="hybridMultilevel"/>
    <w:tmpl w:val="88FCB9A4"/>
    <w:lvl w:ilvl="0" w:tplc="415E3DD2">
      <w:start w:val="1"/>
      <w:numFmt w:val="decimal"/>
      <w:lvlText w:val="%1)"/>
      <w:lvlJc w:val="left"/>
      <w:pPr>
        <w:ind w:left="1080" w:hanging="360"/>
      </w:pPr>
      <w:rPr>
        <w:rFonts w:asciiTheme="minorHAnsi" w:eastAsia="Times New Roman"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C3937E3"/>
    <w:multiLevelType w:val="hybridMultilevel"/>
    <w:tmpl w:val="827E9648"/>
    <w:lvl w:ilvl="0" w:tplc="D05E3D24">
      <w:start w:val="4"/>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
    <w:nsid w:val="54C97DC4"/>
    <w:multiLevelType w:val="hybridMultilevel"/>
    <w:tmpl w:val="19CE5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8E26169"/>
    <w:multiLevelType w:val="hybridMultilevel"/>
    <w:tmpl w:val="7C764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98C6394"/>
    <w:multiLevelType w:val="hybridMultilevel"/>
    <w:tmpl w:val="E598B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5"/>
  </w:num>
  <w:num w:numId="5">
    <w:abstractNumId w:val="4"/>
  </w:num>
  <w:num w:numId="6">
    <w:abstractNumId w:val="8"/>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6385"/>
  </w:hdrShapeDefaults>
  <w:footnotePr>
    <w:footnote w:id="0"/>
    <w:footnote w:id="1"/>
  </w:footnotePr>
  <w:endnotePr>
    <w:endnote w:id="0"/>
    <w:endnote w:id="1"/>
  </w:endnotePr>
  <w:compat/>
  <w:rsids>
    <w:rsidRoot w:val="00E60135"/>
    <w:rsid w:val="00010BB4"/>
    <w:rsid w:val="000E2817"/>
    <w:rsid w:val="00133A9C"/>
    <w:rsid w:val="00165539"/>
    <w:rsid w:val="00166373"/>
    <w:rsid w:val="001D5871"/>
    <w:rsid w:val="001E2E28"/>
    <w:rsid w:val="002C2123"/>
    <w:rsid w:val="00302067"/>
    <w:rsid w:val="00335293"/>
    <w:rsid w:val="003F2CE1"/>
    <w:rsid w:val="0040215A"/>
    <w:rsid w:val="004700AD"/>
    <w:rsid w:val="005312A2"/>
    <w:rsid w:val="0054272A"/>
    <w:rsid w:val="00585460"/>
    <w:rsid w:val="005964F9"/>
    <w:rsid w:val="005D14C1"/>
    <w:rsid w:val="005D7620"/>
    <w:rsid w:val="00643CDC"/>
    <w:rsid w:val="00715A3E"/>
    <w:rsid w:val="007E5365"/>
    <w:rsid w:val="0082124D"/>
    <w:rsid w:val="008758F3"/>
    <w:rsid w:val="00904126"/>
    <w:rsid w:val="009D3314"/>
    <w:rsid w:val="00A567ED"/>
    <w:rsid w:val="00A858A3"/>
    <w:rsid w:val="00AA54B9"/>
    <w:rsid w:val="00B04ACD"/>
    <w:rsid w:val="00B346F5"/>
    <w:rsid w:val="00B870F0"/>
    <w:rsid w:val="00C95A86"/>
    <w:rsid w:val="00CC258E"/>
    <w:rsid w:val="00CE42F6"/>
    <w:rsid w:val="00DD251C"/>
    <w:rsid w:val="00E60135"/>
    <w:rsid w:val="00ED6E1F"/>
    <w:rsid w:val="00F5749F"/>
    <w:rsid w:val="00F97F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587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7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72A"/>
  </w:style>
  <w:style w:type="paragraph" w:styleId="Stopka">
    <w:name w:val="footer"/>
    <w:basedOn w:val="Normalny"/>
    <w:link w:val="StopkaZnak"/>
    <w:uiPriority w:val="99"/>
    <w:unhideWhenUsed/>
    <w:rsid w:val="005427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272A"/>
  </w:style>
  <w:style w:type="paragraph" w:styleId="Tekstdymka">
    <w:name w:val="Balloon Text"/>
    <w:basedOn w:val="Normalny"/>
    <w:link w:val="TekstdymkaZnak"/>
    <w:uiPriority w:val="99"/>
    <w:semiHidden/>
    <w:unhideWhenUsed/>
    <w:rsid w:val="003F2C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2CE1"/>
    <w:rPr>
      <w:rFonts w:ascii="Tahoma" w:hAnsi="Tahoma" w:cs="Tahoma"/>
      <w:sz w:val="16"/>
      <w:szCs w:val="16"/>
    </w:rPr>
  </w:style>
  <w:style w:type="paragraph" w:styleId="Akapitzlist">
    <w:name w:val="List Paragraph"/>
    <w:basedOn w:val="Normalny"/>
    <w:link w:val="AkapitzlistZnak"/>
    <w:uiPriority w:val="99"/>
    <w:qFormat/>
    <w:rsid w:val="00B870F0"/>
    <w:pPr>
      <w:spacing w:after="200" w:line="276" w:lineRule="auto"/>
      <w:ind w:left="720"/>
      <w:contextualSpacing/>
    </w:pPr>
    <w:rPr>
      <w:rFonts w:ascii="Helvetica" w:eastAsia="Helvetica" w:hAnsi="Helvetica" w:cs="Times New Roman"/>
    </w:rPr>
  </w:style>
  <w:style w:type="paragraph" w:customStyle="1" w:styleId="Standard">
    <w:name w:val="Standard"/>
    <w:rsid w:val="00B870F0"/>
    <w:pPr>
      <w:suppressAutoHyphens/>
      <w:autoSpaceDN w:val="0"/>
      <w:spacing w:after="200" w:line="276" w:lineRule="auto"/>
      <w:textAlignment w:val="baseline"/>
    </w:pPr>
    <w:rPr>
      <w:rFonts w:ascii="Calibri" w:eastAsia="SimSun" w:hAnsi="Calibri" w:cs="F"/>
      <w:kern w:val="3"/>
    </w:rPr>
  </w:style>
  <w:style w:type="character" w:customStyle="1" w:styleId="AkapitzlistZnak">
    <w:name w:val="Akapit z listą Znak"/>
    <w:link w:val="Akapitzlist"/>
    <w:uiPriority w:val="99"/>
    <w:locked/>
    <w:rsid w:val="00B870F0"/>
    <w:rPr>
      <w:rFonts w:ascii="Helvetica" w:eastAsia="Helvetica" w:hAnsi="Helvetica"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B6D2-5C3B-4484-8952-D74F931B8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Tracz</dc:creator>
  <cp:lastModifiedBy>dom</cp:lastModifiedBy>
  <cp:revision>3</cp:revision>
  <cp:lastPrinted>2019-08-01T08:04:00Z</cp:lastPrinted>
  <dcterms:created xsi:type="dcterms:W3CDTF">2019-08-04T17:13:00Z</dcterms:created>
  <dcterms:modified xsi:type="dcterms:W3CDTF">2019-08-04T17:15:00Z</dcterms:modified>
</cp:coreProperties>
</file>