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56" w:rsidRPr="00D825E9" w:rsidRDefault="00810956" w:rsidP="00687984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/>
        </w:rPr>
      </w:pPr>
    </w:p>
    <w:p w:rsidR="00A37C4A" w:rsidRPr="00D825E9" w:rsidRDefault="00A37C4A" w:rsidP="00A37C4A">
      <w:pPr>
        <w:numPr>
          <w:ilvl w:val="0"/>
          <w:numId w:val="0"/>
        </w:numPr>
        <w:tabs>
          <w:tab w:val="num" w:pos="794"/>
        </w:tabs>
        <w:spacing w:before="360"/>
        <w:ind w:left="792" w:hanging="395"/>
        <w:jc w:val="left"/>
        <w:rPr>
          <w:rFonts w:asciiTheme="minorHAnsi" w:hAnsiTheme="minorHAnsi" w:cstheme="minorHAnsi"/>
          <w:b/>
          <w:sz w:val="24"/>
        </w:rPr>
      </w:pPr>
      <w:r w:rsidRPr="00D825E9">
        <w:rPr>
          <w:rFonts w:asciiTheme="minorHAnsi" w:hAnsiTheme="minorHAnsi" w:cstheme="minorHAnsi"/>
          <w:b/>
          <w:sz w:val="24"/>
        </w:rPr>
        <w:t>Regulamin przyznawania środków na rozwój przedsiębiorczości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Informacje podstawowe.</w:t>
      </w:r>
    </w:p>
    <w:p w:rsidR="00A37C4A" w:rsidRPr="00D825E9" w:rsidRDefault="00B04B52" w:rsidP="00DF5626">
      <w:pPr>
        <w:spacing w:line="240" w:lineRule="auto"/>
        <w:ind w:left="792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  </w:t>
      </w:r>
      <w:r w:rsidR="00A37C4A" w:rsidRPr="00D825E9">
        <w:rPr>
          <w:rFonts w:asciiTheme="minorHAnsi" w:hAnsiTheme="minorHAnsi" w:cstheme="minorHAnsi"/>
        </w:rPr>
        <w:t xml:space="preserve">Niniejszy regulamin określa zasady przyznawania środków na rozwój przedsiębiorczości </w:t>
      </w:r>
      <w:r w:rsidR="00F552C0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 xml:space="preserve">w projekcie </w:t>
      </w:r>
      <w:r w:rsidR="006F0AD2" w:rsidRPr="00D825E9">
        <w:rPr>
          <w:rFonts w:asciiTheme="minorHAnsi" w:hAnsiTheme="minorHAnsi" w:cstheme="minorHAnsi"/>
        </w:rPr>
        <w:t>„Czas n</w:t>
      </w:r>
      <w:r w:rsidR="00F552C0">
        <w:rPr>
          <w:rFonts w:asciiTheme="minorHAnsi" w:hAnsiTheme="minorHAnsi" w:cstheme="minorHAnsi"/>
        </w:rPr>
        <w:t>a</w:t>
      </w:r>
      <w:r w:rsidR="006F0AD2" w:rsidRPr="00D825E9">
        <w:rPr>
          <w:rFonts w:asciiTheme="minorHAnsi" w:hAnsiTheme="minorHAnsi" w:cstheme="minorHAnsi"/>
        </w:rPr>
        <w:t xml:space="preserve"> przedsiębiorczość”, nr projektu RPLD. 08.03.01-10-0035/18</w:t>
      </w:r>
      <w:r w:rsidR="00F552C0">
        <w:rPr>
          <w:rFonts w:asciiTheme="minorHAnsi" w:hAnsiTheme="minorHAnsi" w:cstheme="minorHAnsi"/>
        </w:rPr>
        <w:t xml:space="preserve"> 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Zakres wsparcia finansowego.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projektu może ubiegać się równocześnie o przyznanie: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jednorazowej dotacji,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finansowego wsparcia pomostowego, które udzielane jest wyłącznie w kwocie netto (bez podatku VAT)</w:t>
      </w:r>
      <w:r w:rsidR="00737648" w:rsidRPr="00D825E9">
        <w:rPr>
          <w:rFonts w:asciiTheme="minorHAnsi" w:hAnsiTheme="minorHAnsi" w:cstheme="minorHAnsi"/>
        </w:rPr>
        <w:t>,</w:t>
      </w:r>
    </w:p>
    <w:p w:rsidR="00670A52" w:rsidRPr="00D825E9" w:rsidRDefault="00737648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</w:t>
      </w:r>
      <w:r w:rsidR="00670A52" w:rsidRPr="00D825E9">
        <w:rPr>
          <w:rFonts w:asciiTheme="minorHAnsi" w:hAnsiTheme="minorHAnsi" w:cstheme="minorHAnsi"/>
        </w:rPr>
        <w:t>sparcia pomostowego w postaci usług doradczych</w:t>
      </w:r>
      <w:r w:rsidRPr="00D825E9">
        <w:rPr>
          <w:rFonts w:asciiTheme="minorHAnsi" w:hAnsiTheme="minorHAnsi" w:cstheme="minorHAnsi"/>
        </w:rPr>
        <w:t xml:space="preserve"> o charakterze specjalistycznym udzielanych w okresie </w:t>
      </w:r>
      <w:r w:rsidR="009F6AB6" w:rsidRPr="00D825E9">
        <w:rPr>
          <w:rFonts w:asciiTheme="minorHAnsi" w:hAnsiTheme="minorHAnsi" w:cstheme="minorHAnsi"/>
        </w:rPr>
        <w:t xml:space="preserve">pierwszych </w:t>
      </w:r>
      <w:r w:rsidRPr="00D825E9">
        <w:rPr>
          <w:rFonts w:asciiTheme="minorHAnsi" w:hAnsiTheme="minorHAnsi" w:cstheme="minorHAnsi"/>
        </w:rPr>
        <w:t>12 miesięcy prowadzenia działalności gospodarczej.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Wysokość jednorazowej dotacji o jaką może ubiegać się uc</w:t>
      </w:r>
      <w:r w:rsidR="006F0AD2" w:rsidRPr="00D825E9">
        <w:rPr>
          <w:rFonts w:asciiTheme="minorHAnsi" w:hAnsiTheme="minorHAnsi" w:cstheme="minorHAnsi"/>
        </w:rPr>
        <w:t xml:space="preserve">zestnik nie </w:t>
      </w:r>
      <w:r w:rsidR="00F552C0">
        <w:rPr>
          <w:rFonts w:asciiTheme="minorHAnsi" w:hAnsiTheme="minorHAnsi" w:cstheme="minorHAnsi"/>
        </w:rPr>
        <w:t>może przekraczać  27 000 zł.</w:t>
      </w:r>
      <w:r w:rsidR="006F0AD2" w:rsidRPr="00D825E9">
        <w:rPr>
          <w:rFonts w:asciiTheme="minorHAnsi" w:hAnsiTheme="minorHAnsi" w:cstheme="minorHAnsi"/>
        </w:rPr>
        <w:t xml:space="preserve"> (słownie: dwadzieścia siedem tysięcy zł.)</w:t>
      </w:r>
      <w:r w:rsidRPr="00D825E9">
        <w:rPr>
          <w:rFonts w:asciiTheme="minorHAnsi" w:hAnsiTheme="minorHAnsi" w:cstheme="minorHAnsi"/>
        </w:rPr>
        <w:t>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Wysokość wsparcia pomostowego o jakie może ubiegać się uczestnik nie może przekraczać </w:t>
      </w:r>
      <w:r w:rsidR="007B38F4" w:rsidRPr="00D825E9">
        <w:rPr>
          <w:rFonts w:asciiTheme="minorHAnsi" w:hAnsiTheme="minorHAnsi" w:cstheme="minorHAnsi"/>
        </w:rPr>
        <w:t xml:space="preserve"> 2 000 </w:t>
      </w:r>
      <w:r w:rsidRPr="00D825E9">
        <w:rPr>
          <w:rFonts w:asciiTheme="minorHAnsi" w:hAnsiTheme="minorHAnsi" w:cstheme="minorHAnsi"/>
        </w:rPr>
        <w:t>zł</w:t>
      </w:r>
      <w:r w:rsidR="00F552C0">
        <w:rPr>
          <w:rFonts w:asciiTheme="minorHAnsi" w:hAnsiTheme="minorHAnsi" w:cstheme="minorHAnsi"/>
        </w:rPr>
        <w:t>.</w:t>
      </w:r>
      <w:r w:rsidRPr="00D825E9">
        <w:rPr>
          <w:rFonts w:asciiTheme="minorHAnsi" w:hAnsiTheme="minorHAnsi" w:cstheme="minorHAnsi"/>
        </w:rPr>
        <w:t xml:space="preserve"> miesięcznie</w:t>
      </w:r>
      <w:r w:rsidR="007B38F4" w:rsidRPr="00D825E9">
        <w:rPr>
          <w:rFonts w:asciiTheme="minorHAnsi" w:hAnsiTheme="minorHAnsi" w:cstheme="minorHAnsi"/>
        </w:rPr>
        <w:t xml:space="preserve"> (słownie: dwóch tysięcy zł./miesięcznie) </w:t>
      </w:r>
      <w:r w:rsidRPr="00D825E9">
        <w:rPr>
          <w:rFonts w:asciiTheme="minorHAnsi" w:hAnsiTheme="minorHAnsi" w:cstheme="minorHAnsi"/>
        </w:rPr>
        <w:t xml:space="preserve"> i może zostać przyznane na maksyma</w:t>
      </w:r>
      <w:r w:rsidR="00F552C0">
        <w:rPr>
          <w:rFonts w:asciiTheme="minorHAnsi" w:hAnsiTheme="minorHAnsi" w:cstheme="minorHAnsi"/>
        </w:rPr>
        <w:t xml:space="preserve">lny okres </w:t>
      </w:r>
      <w:r w:rsidR="007B38F4" w:rsidRPr="00D825E9">
        <w:rPr>
          <w:rFonts w:asciiTheme="minorHAnsi" w:hAnsiTheme="minorHAnsi" w:cstheme="minorHAnsi"/>
        </w:rPr>
        <w:t xml:space="preserve">9 </w:t>
      </w:r>
      <w:r w:rsidRPr="00D825E9">
        <w:rPr>
          <w:rFonts w:asciiTheme="minorHAnsi" w:hAnsiTheme="minorHAnsi" w:cstheme="minorHAnsi"/>
        </w:rPr>
        <w:t>miesięcy.</w:t>
      </w:r>
    </w:p>
    <w:p w:rsidR="00A37C4A" w:rsidRPr="00D825E9" w:rsidRDefault="00A37C4A" w:rsidP="00731B93">
      <w:pPr>
        <w:pStyle w:val="Akapitzlist"/>
        <w:numPr>
          <w:ilvl w:val="0"/>
          <w:numId w:val="8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Realizator projektu dysponuje następującymi środkami finansowymi na realizację wsparcia:</w:t>
      </w:r>
    </w:p>
    <w:p w:rsidR="00A37C4A" w:rsidRPr="00D825E9" w:rsidRDefault="007B38F4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jednorazowe dotacje: 945 000 zł.</w:t>
      </w:r>
    </w:p>
    <w:p w:rsidR="00713BE5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finans</w:t>
      </w:r>
      <w:r w:rsidR="007B38F4" w:rsidRPr="00D825E9">
        <w:rPr>
          <w:rFonts w:asciiTheme="minorHAnsi" w:hAnsiTheme="minorHAnsi" w:cstheme="minorHAnsi"/>
        </w:rPr>
        <w:t>owe wsparcie pomostowe: 630 000 zł.</w:t>
      </w:r>
    </w:p>
    <w:p w:rsidR="00B04B52" w:rsidRPr="00D825E9" w:rsidRDefault="009011D0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na wsparcie pomostowe w postaci usług o charakterze specjalistycznym  - 52 500 zł.</w:t>
      </w:r>
    </w:p>
    <w:p w:rsidR="00713BE5" w:rsidRPr="00D825E9" w:rsidRDefault="00B04B52" w:rsidP="00731B93">
      <w:pPr>
        <w:numPr>
          <w:ilvl w:val="0"/>
          <w:numId w:val="0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 </w:t>
      </w:r>
      <w:r w:rsidR="00713BE5" w:rsidRPr="00D825E9">
        <w:rPr>
          <w:rFonts w:asciiTheme="minorHAnsi" w:hAnsiTheme="minorHAnsi" w:cstheme="minorHAnsi"/>
        </w:rPr>
        <w:t xml:space="preserve">W ramach projektu przewidziane jest przyznanie środków finansowych na rozwój przedsiębiorczości dla 35 Uczestników Projektu (19 kobiet, 16 mężczyzn), którzy ukończyli </w:t>
      </w:r>
      <w:r w:rsidR="00F552C0">
        <w:rPr>
          <w:rFonts w:asciiTheme="minorHAnsi" w:hAnsiTheme="minorHAnsi" w:cstheme="minorHAnsi"/>
        </w:rPr>
        <w:br/>
      </w:r>
      <w:r w:rsidR="00713BE5" w:rsidRPr="00D825E9">
        <w:rPr>
          <w:rFonts w:asciiTheme="minorHAnsi" w:hAnsiTheme="minorHAnsi" w:cstheme="minorHAnsi"/>
        </w:rPr>
        <w:t>z wynikiem pozytywnym etap szkoleniowo-doradczy</w:t>
      </w:r>
      <w:r w:rsidR="00F552C0">
        <w:rPr>
          <w:rFonts w:asciiTheme="minorHAnsi" w:hAnsiTheme="minorHAnsi" w:cstheme="minorHAnsi"/>
        </w:rPr>
        <w:t>.</w:t>
      </w:r>
    </w:p>
    <w:p w:rsidR="00A37C4A" w:rsidRPr="00D825E9" w:rsidRDefault="00B04B52" w:rsidP="00731B93">
      <w:pPr>
        <w:numPr>
          <w:ilvl w:val="0"/>
          <w:numId w:val="0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6. </w:t>
      </w:r>
      <w:r w:rsidR="00A37C4A" w:rsidRPr="00D825E9">
        <w:rPr>
          <w:rFonts w:asciiTheme="minorHAnsi" w:hAnsiTheme="minorHAnsi" w:cstheme="minorHAnsi"/>
        </w:rPr>
        <w:t>Niedopuszczalne jest aby planowana działalność gospodarcza stanowiła działalność prowadzoną wcześniej przez członka rodziny uczestnika z wykorzystaniem zasobów materialnych (pomieszczenia, sprzęt, itp.) stanowiących zaplecze dla tej działalności.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Sposób aplikowania o przyznanie wsparcia.</w:t>
      </w:r>
    </w:p>
    <w:p w:rsidR="001630E3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ubiegający się o wsparcie finansowe zobowiązany jest złożyć w terminie</w:t>
      </w:r>
      <w:r w:rsidR="001630E3" w:rsidRPr="00D825E9">
        <w:rPr>
          <w:rFonts w:asciiTheme="minorHAnsi" w:hAnsiTheme="minorHAnsi" w:cstheme="minorHAnsi"/>
        </w:rPr>
        <w:t xml:space="preserve"> </w:t>
      </w:r>
      <w:r w:rsidR="009F6AB6" w:rsidRPr="00D825E9">
        <w:rPr>
          <w:rFonts w:asciiTheme="minorHAnsi" w:hAnsiTheme="minorHAnsi" w:cstheme="minorHAnsi"/>
        </w:rPr>
        <w:t xml:space="preserve">do dn. </w:t>
      </w:r>
      <w:r w:rsidR="00737648" w:rsidRPr="00D825E9">
        <w:rPr>
          <w:rFonts w:asciiTheme="minorHAnsi" w:hAnsiTheme="minorHAnsi" w:cstheme="minorHAnsi"/>
        </w:rPr>
        <w:t>26.07.2019</w:t>
      </w:r>
      <w:r w:rsidR="00F552C0">
        <w:rPr>
          <w:rFonts w:asciiTheme="minorHAnsi" w:hAnsiTheme="minorHAnsi" w:cstheme="minorHAnsi"/>
        </w:rPr>
        <w:t xml:space="preserve"> </w:t>
      </w:r>
      <w:r w:rsidR="00737648" w:rsidRPr="00D825E9">
        <w:rPr>
          <w:rFonts w:asciiTheme="minorHAnsi" w:hAnsiTheme="minorHAnsi" w:cstheme="minorHAnsi"/>
        </w:rPr>
        <w:t xml:space="preserve">r. </w:t>
      </w:r>
      <w:r w:rsidRPr="00D825E9">
        <w:rPr>
          <w:rFonts w:asciiTheme="minorHAnsi" w:hAnsiTheme="minorHAnsi" w:cstheme="minorHAnsi"/>
        </w:rPr>
        <w:t xml:space="preserve">biznesplan wraz z zestawieniem wydatków zgodny ze wzorem stanowiącym załącznik do niniejszego regulaminu. W zestawieniu wydatków umieszcza się wydatki, planowane do poniesienia w ramach jednorazowej dotacji, tj. wydatki na zakup towarów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i usług wraz ze wskazaniem ich parametrów technicznych i jakościowych oraz wartości jednostkowej (w kwotach brutto, bez wyszczególnienia podatku VAT). W zestawieniu umieszcza się również wydatki planowane do poniesienia w ramach finansowego wsparcia pomostowego, tj. na pokrycie obowiązkowych składek ZUS oraz innych wydatków bieżących w kwocie netto (bez podatku VAT).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 xml:space="preserve">Do biznesplanu uczestnik załącza oświadczenie, w którym deklaruje, czy zamierza się zarejestrować jako podatnik VAT, czy też nie zamierza dokonać takiej rejestracji oraz czy zamierza prowadzić </w:t>
      </w:r>
      <w:r w:rsidRPr="00D825E9">
        <w:rPr>
          <w:rFonts w:asciiTheme="minorHAnsi" w:hAnsiTheme="minorHAnsi" w:cstheme="minorHAnsi"/>
        </w:rPr>
        <w:t xml:space="preserve">wyłącznie </w:t>
      </w:r>
      <w:r w:rsidRPr="00D825E9">
        <w:rPr>
          <w:rFonts w:asciiTheme="minorHAnsi" w:hAnsiTheme="minorHAnsi"/>
        </w:rPr>
        <w:t>działalność zwolnioną z VAT. Wzór oświadczenia stanowi załącznik do biznesplanu.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 xml:space="preserve">Środki na podjęcie działalności gospodarczej przyznawane są na podstawie umowy zawartej pomiędzy beneficjentem i uczestnikiem projektu. </w:t>
      </w:r>
      <w:r w:rsidRPr="009115B7">
        <w:rPr>
          <w:rFonts w:asciiTheme="minorHAnsi" w:hAnsiTheme="minorHAnsi" w:cstheme="minorHAnsi"/>
          <w:b/>
        </w:rPr>
        <w:t>Uczestnik projektu przed podpisaniem umowy rejestruje działalność gospodarczą.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biznesplanu po terminie skutkuje odmową przyznania wsparcia.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biznesplanu zawierającego uchybienia o charakterze formalnym uniemożliwiające dokonanie oceny biznesplanu skutkują odmową przyznania wsparcia.</w:t>
      </w:r>
    </w:p>
    <w:p w:rsidR="00A37C4A" w:rsidRPr="00D825E9" w:rsidRDefault="00A37C4A" w:rsidP="00731B93">
      <w:pPr>
        <w:pStyle w:val="Akapitzlist"/>
        <w:numPr>
          <w:ilvl w:val="0"/>
          <w:numId w:val="7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Za uchybienia skutkujące niemożliwością dokonania oceny uznaje się: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niepodpisany przez uczestnika,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niewypełniony w całości,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wypełniony lub wydrukowany</w:t>
      </w:r>
      <w:r w:rsidR="00731B93">
        <w:rPr>
          <w:rFonts w:asciiTheme="minorHAnsi" w:hAnsiTheme="minorHAnsi" w:cstheme="minorHAnsi"/>
        </w:rPr>
        <w:t xml:space="preserve"> w sposób nieczytelny w stopniu </w:t>
      </w:r>
      <w:r w:rsidRPr="00D825E9">
        <w:rPr>
          <w:rFonts w:asciiTheme="minorHAnsi" w:hAnsiTheme="minorHAnsi" w:cstheme="minorHAnsi"/>
        </w:rPr>
        <w:t>uniemożliwiającym dokonanie oceny kryteriów,</w:t>
      </w:r>
    </w:p>
    <w:p w:rsidR="00A37C4A" w:rsidRPr="00D825E9" w:rsidRDefault="00A37C4A" w:rsidP="00731B93">
      <w:pPr>
        <w:numPr>
          <w:ilvl w:val="4"/>
          <w:numId w:val="1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niezawierający wszystkich stron.</w:t>
      </w:r>
    </w:p>
    <w:p w:rsidR="00A37C4A" w:rsidRPr="00D825E9" w:rsidRDefault="00A37C4A" w:rsidP="00731B93">
      <w:pPr>
        <w:pStyle w:val="PierwszyPozio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Ocena biznesplanów.</w:t>
      </w:r>
    </w:p>
    <w:p w:rsidR="00B04B52" w:rsidRPr="00D825E9" w:rsidRDefault="00A37C4A" w:rsidP="00731B93">
      <w:pPr>
        <w:pStyle w:val="Akapitzlist"/>
        <w:numPr>
          <w:ilvl w:val="0"/>
          <w:numId w:val="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Oceny biznesplanów dokonuje komisja oceny biznesplanów.</w:t>
      </w:r>
    </w:p>
    <w:p w:rsidR="00A37C4A" w:rsidRPr="00D825E9" w:rsidRDefault="00A37C4A" w:rsidP="00731B93">
      <w:pPr>
        <w:pStyle w:val="Akapitzlist"/>
        <w:numPr>
          <w:ilvl w:val="0"/>
          <w:numId w:val="9"/>
        </w:numPr>
        <w:spacing w:line="240" w:lineRule="auto"/>
        <w:ind w:left="709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Każdy prawidłowo złożony biznesplan zostanie oceniony przez dwóch losowo wybranych członków komisji w oparciu o następujące grupy kryteriów i kryteria szczegółowe:</w:t>
      </w:r>
    </w:p>
    <w:tbl>
      <w:tblPr>
        <w:tblW w:w="0" w:type="auto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9"/>
        <w:gridCol w:w="1998"/>
        <w:gridCol w:w="2138"/>
        <w:gridCol w:w="1985"/>
      </w:tblGrid>
      <w:tr w:rsidR="00A37C4A" w:rsidRPr="00D825E9" w:rsidTr="004C5798">
        <w:tc>
          <w:tcPr>
            <w:tcW w:w="2149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Grupa kryteriów</w:t>
            </w:r>
          </w:p>
        </w:tc>
        <w:tc>
          <w:tcPr>
            <w:tcW w:w="199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Ocena minimalna będąca oceną pozytywną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Kryterium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b/>
                <w:sz w:val="18"/>
                <w:szCs w:val="18"/>
              </w:rPr>
              <w:t>Zakres punktowy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I. Racjonalność założeń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planowanych produktów / usług i możliwość ich realizacji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oszacowania liczby potencjalnych klientów w stosunku do planu przedsięwzięcia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Racjonalność przyjętej polityki cenowej oraz prognozowanej sprzedaży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Trwałość planowanej działalności gospodarczej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8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II. Potencjał początkowy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Spójność wykształcenia oraz doświadczenia zawodowego wnioskodawcy z planowanym przedsięwzięciem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13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Posiadane zaplecze finansowe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2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Posiadane zaplecze materiałowe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III. Efektywność kosztowa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 xml:space="preserve">Adekwatność i zgodność wydatków z zaproponowanymi działaniami, planowanymi </w:t>
            </w:r>
            <w:r w:rsidRPr="00D825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usługami i produktami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0 – 15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Adekwatność proponowanych źródeł finansowania dla trwałości działalności gospodarczej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5</w:t>
            </w:r>
          </w:p>
        </w:tc>
      </w:tr>
      <w:tr w:rsidR="00A37C4A" w:rsidRPr="00D825E9" w:rsidTr="004C5798">
        <w:tc>
          <w:tcPr>
            <w:tcW w:w="2149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IV. Zgodność ze zdefiniowanymi potrzebami</w:t>
            </w:r>
          </w:p>
        </w:tc>
        <w:tc>
          <w:tcPr>
            <w:tcW w:w="1998" w:type="dxa"/>
            <w:vMerge w:val="restart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Spójność planowanych zakupów inwestycyjnych z rodzajem działalności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  <w:tr w:rsidR="00A37C4A" w:rsidRPr="00D825E9" w:rsidTr="004C5798">
        <w:tc>
          <w:tcPr>
            <w:tcW w:w="2149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8" w:type="dxa"/>
            <w:vMerge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Stopień, w jakim zaplanowane zakupy inwestycyjne umożliwiają kompleksową realizację przedsięwzięcia</w:t>
            </w:r>
          </w:p>
        </w:tc>
        <w:tc>
          <w:tcPr>
            <w:tcW w:w="1985" w:type="dxa"/>
            <w:vAlign w:val="center"/>
          </w:tcPr>
          <w:p w:rsidR="00A37C4A" w:rsidRPr="00D825E9" w:rsidRDefault="00A37C4A" w:rsidP="004C5798">
            <w:pPr>
              <w:pStyle w:val="Akapitzlist"/>
              <w:ind w:left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D825E9">
              <w:rPr>
                <w:rFonts w:asciiTheme="minorHAnsi" w:hAnsiTheme="minorHAnsi" w:cstheme="minorHAnsi"/>
                <w:sz w:val="18"/>
                <w:szCs w:val="18"/>
              </w:rPr>
              <w:t>0 – 10</w:t>
            </w:r>
          </w:p>
        </w:tc>
      </w:tr>
    </w:tbl>
    <w:p w:rsidR="00E60AA1" w:rsidRPr="00F552C0" w:rsidRDefault="00E60AA1" w:rsidP="00731B93">
      <w:pPr>
        <w:numPr>
          <w:ilvl w:val="0"/>
          <w:numId w:val="0"/>
        </w:numPr>
        <w:spacing w:before="120" w:line="240" w:lineRule="auto"/>
        <w:ind w:left="792"/>
        <w:rPr>
          <w:rFonts w:asciiTheme="minorHAnsi" w:hAnsiTheme="minorHAnsi" w:cstheme="minorHAnsi"/>
          <w:sz w:val="20"/>
          <w:szCs w:val="20"/>
        </w:rPr>
      </w:pPr>
      <w:r w:rsidRPr="00F552C0">
        <w:rPr>
          <w:rFonts w:asciiTheme="minorHAnsi" w:hAnsiTheme="minorHAnsi" w:cstheme="minorHAnsi"/>
          <w:sz w:val="20"/>
          <w:szCs w:val="20"/>
        </w:rPr>
        <w:t>Punkty dodatkowe +15 pkt., gdy planowane jest z</w:t>
      </w:r>
      <w:r w:rsidR="00F552C0" w:rsidRPr="00F552C0">
        <w:rPr>
          <w:rFonts w:asciiTheme="minorHAnsi" w:hAnsiTheme="minorHAnsi" w:cstheme="minorHAnsi"/>
          <w:sz w:val="20"/>
          <w:szCs w:val="20"/>
        </w:rPr>
        <w:t>atrudnienie min. 1 os</w:t>
      </w:r>
      <w:r w:rsidR="00425B15">
        <w:rPr>
          <w:rFonts w:asciiTheme="minorHAnsi" w:hAnsiTheme="minorHAnsi" w:cstheme="minorHAnsi"/>
          <w:sz w:val="20"/>
          <w:szCs w:val="20"/>
        </w:rPr>
        <w:t>oby poza Uczestnikiem Projektu</w:t>
      </w:r>
      <w:r w:rsidR="00425B15" w:rsidRPr="00664EDB">
        <w:rPr>
          <w:rFonts w:asciiTheme="minorHAnsi" w:hAnsiTheme="minorHAnsi" w:cstheme="minorHAnsi"/>
          <w:sz w:val="20"/>
          <w:szCs w:val="20"/>
        </w:rPr>
        <w:t xml:space="preserve"> (tzn. utworzenie miejsca pracy). </w:t>
      </w:r>
    </w:p>
    <w:p w:rsidR="00A37C4A" w:rsidRPr="00D825E9" w:rsidRDefault="001630E3" w:rsidP="00731B93">
      <w:pPr>
        <w:numPr>
          <w:ilvl w:val="0"/>
          <w:numId w:val="0"/>
        </w:numPr>
        <w:spacing w:before="120"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3. </w:t>
      </w:r>
      <w:r w:rsidR="00B04B52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Ocena jest dokonywana na karcie oceny biznesplanu.</w:t>
      </w:r>
    </w:p>
    <w:p w:rsidR="00A37C4A" w:rsidRPr="00D825E9" w:rsidRDefault="001630E3" w:rsidP="00731B93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4.</w:t>
      </w:r>
      <w:r w:rsidR="00B04B52" w:rsidRPr="00D825E9">
        <w:rPr>
          <w:rFonts w:asciiTheme="minorHAnsi" w:hAnsiTheme="minorHAnsi" w:cstheme="minorHAnsi"/>
        </w:rPr>
        <w:t xml:space="preserve"> 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Uczestnik ma prawo wglądu w dotyczące jego biznesplanu karty oceny biznesplanu.</w:t>
      </w:r>
    </w:p>
    <w:p w:rsidR="00A37C4A" w:rsidRPr="00D825E9" w:rsidRDefault="001630E3" w:rsidP="00731B93">
      <w:pPr>
        <w:numPr>
          <w:ilvl w:val="0"/>
          <w:numId w:val="0"/>
        </w:numPr>
        <w:spacing w:line="240" w:lineRule="auto"/>
        <w:ind w:left="79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</w:t>
      </w:r>
      <w:r w:rsidR="00B04B52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 wynikach oceny biznesplanu uczestnik zostanie powiadomiony pisemnie.</w:t>
      </w:r>
    </w:p>
    <w:p w:rsidR="00A37C4A" w:rsidRPr="00D825E9" w:rsidRDefault="00A37C4A" w:rsidP="00731B93">
      <w:pPr>
        <w:pStyle w:val="PierwszyPoziom"/>
        <w:numPr>
          <w:ilvl w:val="0"/>
          <w:numId w:val="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Zmiany w biznesplanie.</w:t>
      </w:r>
    </w:p>
    <w:p w:rsidR="00A37C4A" w:rsidRPr="00D825E9" w:rsidRDefault="00A37C4A" w:rsidP="00731B93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Oceniający biznesplan mają prawo dokonać wiążących dla uczestnika zmian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w biznesplanie, w tym: zmniejszyć wysokość wsparcia, dokonać zmian co do zakresu planowanych inwestycji i wydatków, dokonać zmian co do zakresu i sposobu prowadzenia planowanej działalności gospodarczej.</w:t>
      </w:r>
    </w:p>
    <w:p w:rsidR="00A37C4A" w:rsidRPr="00D825E9" w:rsidRDefault="009F6AB6" w:rsidP="00731B93">
      <w:pPr>
        <w:pStyle w:val="Akapitzlist"/>
        <w:numPr>
          <w:ilvl w:val="0"/>
          <w:numId w:val="10"/>
        </w:numPr>
        <w:spacing w:line="240" w:lineRule="auto"/>
        <w:ind w:left="993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 </w:t>
      </w:r>
      <w:r w:rsidR="00A37C4A" w:rsidRPr="00D825E9">
        <w:rPr>
          <w:rFonts w:asciiTheme="minorHAnsi" w:hAnsiTheme="minorHAnsi" w:cstheme="minorHAnsi"/>
        </w:rPr>
        <w:t xml:space="preserve">zakresie zmian uczestnik informowany jest pisemnie na formularzu zmian </w:t>
      </w:r>
      <w:r w:rsidR="00F552C0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w biznesplanie.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Przyznawanie wsparcia.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t>Ocenę końcową każdego kryterium szczegółowego i każdej grupy kryteriów stanowi suma punktów przyznanych przez każdego z oceniających za daną grupę kryteriów i dane kryterium. Ocenę końcową stanowi suma punktów przyznanych przez obu oceniających.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>Uczestnik ma prawo do otrzymania wsparcia w kolejności wyznaczonej przez liczbę otrzymanych punktów za ocenę biznesplanu. Uczestnik, który otrzymał wyższą liczbę punktów ma pierwszeństwo przed uczestnikiem, który otrzymał niższą liczbę punktów.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>Jeżeli na podstawie liczby punktów stanowiących ocenę końcową nie da się ustalić kolejności do otrzymania wsparcia – decyduje chwila złożenia formularza rekrutacyjnego. Uczestnicy, którzy złożyli formularz wcześniej, mają pierwszeństwo przed tymi, którzy złożyli formularz później.</w:t>
      </w: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</w:pPr>
      <w:r w:rsidRPr="00D825E9">
        <w:rPr>
          <w:rFonts w:asciiTheme="minorHAnsi" w:hAnsiTheme="minorHAnsi" w:cstheme="minorHAnsi"/>
        </w:rPr>
        <w:t xml:space="preserve">Jeżeli środki finansowe będące w dyspozycji realizatora projektu nie wystarczają na przyznanie wsparcia finansowego zaplanowanej liczbie uczestników, których biznesplany oceniono pozytywnie – pozostali uczestnicy trafiają na listę rezerwową. Osoby z listy rezerwowej zostaną powiadomione pisemnie, jeżeli przyznanie im wsparcia okaże się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jakichkolwiek powodów możliwe.</w:t>
      </w:r>
    </w:p>
    <w:p w:rsidR="003B6C18" w:rsidRPr="00D825E9" w:rsidRDefault="003B6C18" w:rsidP="003B6C18">
      <w:pPr>
        <w:numPr>
          <w:ilvl w:val="0"/>
          <w:numId w:val="0"/>
        </w:numPr>
        <w:spacing w:line="240" w:lineRule="auto"/>
        <w:ind w:left="679" w:hanging="395"/>
      </w:pPr>
    </w:p>
    <w:p w:rsidR="00A37C4A" w:rsidRPr="00D825E9" w:rsidRDefault="00A37C4A" w:rsidP="00DF5626">
      <w:pPr>
        <w:pStyle w:val="Akapitzlist"/>
        <w:numPr>
          <w:ilvl w:val="0"/>
          <w:numId w:val="4"/>
        </w:numPr>
        <w:spacing w:line="240" w:lineRule="auto"/>
        <w:ind w:left="709" w:hanging="283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Uczestnik otrzymuje negatywną decyzję w przedmiocie przyznania wsparcia, jeżeli:</w:t>
      </w:r>
    </w:p>
    <w:p w:rsidR="006373BD" w:rsidRPr="00F552C0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którykolwiek z oceniających przyznał za ocenę przynajmniej jednej z grup kryteriów ocenę niższą niż 60% maksymalnej liczby punktów możliwych do przyznania za ocenę danej grupy kryteriów,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kwota jaką dysponuje realizator projektu, po uwzględnieniu zmian w biznesplanie, </w:t>
      </w:r>
      <w:r w:rsidR="00F552C0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nie wystarcza na przyznanie wsparcia,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zostanie stwierdzone, że uczestnik na etapie rekrutacji lub ubiegając się o wsparcie złożył podrobione, przerobione lub stwierdzające nieprawdę dokumenty albo złożył nieprawdziwe lub niepełne oświadczenie,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 okoliczności sprawy wynika, że planowana działalność gospodarcza była prowadzona wcześniej przez członka rodziny uczestnika z wykorzystaniem zasobów materialnych (pomieszczenia, sprzęt, itp.) stanowiących zaplecze dla tej działalności,</w:t>
      </w:r>
    </w:p>
    <w:p w:rsidR="00A37C4A" w:rsidRPr="00D825E9" w:rsidRDefault="00A37C4A" w:rsidP="00731B93">
      <w:pPr>
        <w:pStyle w:val="Akapitzlist"/>
        <w:numPr>
          <w:ilvl w:val="0"/>
          <w:numId w:val="13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 treści biznesplanu wynika, że przyznanie wsparcia byłoby niezgodne z przepisami obowiązującego prawa.</w:t>
      </w:r>
    </w:p>
    <w:p w:rsidR="00E849AA" w:rsidRPr="00D825E9" w:rsidRDefault="00737648" w:rsidP="00731B93">
      <w:pPr>
        <w:pStyle w:val="Akapitzlist"/>
        <w:numPr>
          <w:ilvl w:val="0"/>
          <w:numId w:val="4"/>
        </w:numPr>
        <w:spacing w:line="240" w:lineRule="auto"/>
        <w:ind w:left="709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Wsparcie pomostowe przysługuje wyłącznie tym Uczestnikom/</w:t>
      </w:r>
      <w:proofErr w:type="spellStart"/>
      <w:r w:rsidRPr="00D825E9">
        <w:rPr>
          <w:rFonts w:asciiTheme="minorHAnsi" w:eastAsia="Calibri" w:hAnsiTheme="minorHAnsi" w:cs="Times New Roman"/>
        </w:rPr>
        <w:t>czkom</w:t>
      </w:r>
      <w:proofErr w:type="spellEnd"/>
      <w:r w:rsidRPr="00D825E9">
        <w:rPr>
          <w:rFonts w:asciiTheme="minorHAnsi" w:eastAsia="Calibri" w:hAnsiTheme="minorHAnsi" w:cs="Times New Roman"/>
        </w:rPr>
        <w:t xml:space="preserve">, którzy uzyskali środki </w:t>
      </w:r>
      <w:r w:rsidR="00F552C0">
        <w:rPr>
          <w:rFonts w:asciiTheme="minorHAnsi" w:eastAsia="Calibri" w:hAnsiTheme="minorHAnsi" w:cs="Times New Roman"/>
        </w:rPr>
        <w:t xml:space="preserve">          </w:t>
      </w:r>
      <w:r w:rsidRPr="00D825E9">
        <w:rPr>
          <w:rFonts w:asciiTheme="minorHAnsi" w:eastAsia="Calibri" w:hAnsiTheme="minorHAnsi" w:cs="Times New Roman"/>
        </w:rPr>
        <w:t xml:space="preserve">na rozpoczęcie działalności gospodarczej w projekcie. </w:t>
      </w:r>
    </w:p>
    <w:p w:rsidR="00E849AA" w:rsidRPr="00D825E9" w:rsidRDefault="00E849AA" w:rsidP="00731B93">
      <w:pPr>
        <w:pStyle w:val="Akapitzlist"/>
        <w:spacing w:line="240" w:lineRule="auto"/>
        <w:ind w:left="397" w:firstLine="29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7.  Wsparcie pomostowe jest udzielane w postaci: </w:t>
      </w:r>
    </w:p>
    <w:p w:rsidR="00E849AA" w:rsidRPr="00D825E9" w:rsidRDefault="00E849AA" w:rsidP="00731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zindywidualizowanych usług doradczych o charakterze specjalistycznym udzielanych w okresie pierwszych 12 miesięcy prowadzenia działalności gospodarczej </w:t>
      </w:r>
      <w:r w:rsidR="00B076FC" w:rsidRPr="00D825E9">
        <w:rPr>
          <w:rFonts w:asciiTheme="minorHAnsi" w:eastAsia="Calibri" w:hAnsiTheme="minorHAnsi" w:cs="Times New Roman"/>
        </w:rPr>
        <w:t xml:space="preserve">– fakultatywnie. </w:t>
      </w:r>
    </w:p>
    <w:p w:rsidR="00E849AA" w:rsidRPr="00D825E9" w:rsidRDefault="00E849AA" w:rsidP="00731B93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8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wsparcia wypłacanego miesięcznie w kwocie 2 000 zł</w:t>
      </w:r>
      <w:r w:rsidR="000E691B">
        <w:rPr>
          <w:rFonts w:asciiTheme="minorHAnsi" w:eastAsia="Calibri" w:hAnsiTheme="minorHAnsi" w:cs="Times New Roman"/>
        </w:rPr>
        <w:t>.</w:t>
      </w:r>
      <w:r w:rsidRPr="00D825E9">
        <w:rPr>
          <w:rFonts w:asciiTheme="minorHAnsi" w:eastAsia="Calibri" w:hAnsiTheme="minorHAnsi" w:cs="Times New Roman"/>
        </w:rPr>
        <w:t xml:space="preserve"> przez okres do 9 miesięcy od dnia rozpoczęcia prowadzenia działalności gospod</w:t>
      </w:r>
      <w:r w:rsidR="000E691B">
        <w:rPr>
          <w:rFonts w:asciiTheme="minorHAnsi" w:eastAsia="Calibri" w:hAnsiTheme="minorHAnsi" w:cs="Times New Roman"/>
        </w:rPr>
        <w:t xml:space="preserve">arczej. </w:t>
      </w:r>
    </w:p>
    <w:p w:rsidR="00E849AA" w:rsidRPr="00D825E9" w:rsidRDefault="00B076FC" w:rsidP="00731B93">
      <w:pPr>
        <w:pStyle w:val="Akapitzlist"/>
        <w:spacing w:line="240" w:lineRule="auto"/>
        <w:ind w:left="709" w:hanging="283"/>
        <w:rPr>
          <w:rFonts w:asciiTheme="minorHAnsi" w:hAnsiTheme="minorHAnsi" w:cs="Times New Roman"/>
        </w:rPr>
      </w:pPr>
      <w:r w:rsidRPr="00D825E9">
        <w:rPr>
          <w:rFonts w:asciiTheme="minorHAnsi" w:hAnsiTheme="minorHAnsi" w:cs="Times New Roman"/>
        </w:rPr>
        <w:t>8.</w:t>
      </w:r>
      <w:r w:rsidR="00286ACA" w:rsidRPr="00D825E9">
        <w:rPr>
          <w:rFonts w:asciiTheme="minorHAnsi" w:hAnsiTheme="minorHAnsi" w:cs="Times New Roman"/>
        </w:rPr>
        <w:t xml:space="preserve"> </w:t>
      </w:r>
      <w:r w:rsidR="000E691B">
        <w:rPr>
          <w:rFonts w:asciiTheme="minorHAnsi" w:hAnsiTheme="minorHAnsi" w:cs="Times New Roman"/>
        </w:rPr>
        <w:t xml:space="preserve"> </w:t>
      </w:r>
      <w:r w:rsidR="00737648" w:rsidRPr="00D825E9">
        <w:rPr>
          <w:rFonts w:asciiTheme="minorHAnsi" w:hAnsiTheme="minorHAnsi" w:cs="Times New Roman"/>
        </w:rPr>
        <w:t xml:space="preserve">Wydatkowanie środków przekazanych w ramach wsparcia pomostowego finansowego musi być zgodne z założeniami biznesplanu. </w:t>
      </w:r>
    </w:p>
    <w:p w:rsidR="00737648" w:rsidRPr="00D825E9" w:rsidRDefault="00E849AA" w:rsidP="00731B93">
      <w:pPr>
        <w:pStyle w:val="Akapitzlist"/>
        <w:spacing w:line="240" w:lineRule="auto"/>
        <w:ind w:left="397"/>
        <w:rPr>
          <w:rFonts w:asciiTheme="minorHAns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9. </w:t>
      </w:r>
      <w:r w:rsidRPr="00D825E9">
        <w:rPr>
          <w:rFonts w:asciiTheme="minorHAnsi" w:hAnsiTheme="minorHAnsi" w:cs="Times New Roman"/>
        </w:rPr>
        <w:t xml:space="preserve"> Wsparcie pomostowe finansowe ma na celu pokrycie niezbędnych, bieżących opłat, bezpośrednio związanych z prowadzeniem działalności gospodarczej, w szczególności składek ubezpieczenia społecznego i zdrowotnego oraz innych wydatków bieżących w kwocie netto</w:t>
      </w:r>
      <w:r w:rsidR="000E691B">
        <w:rPr>
          <w:rFonts w:asciiTheme="minorHAnsi" w:hAnsiTheme="minorHAnsi" w:cs="Times New Roman"/>
        </w:rPr>
        <w:t>, tj.</w:t>
      </w:r>
      <w:r w:rsidRPr="00D825E9">
        <w:rPr>
          <w:rFonts w:asciiTheme="minorHAnsi" w:hAnsiTheme="minorHAnsi" w:cs="Times New Roman"/>
        </w:rPr>
        <w:t xml:space="preserve"> bez podatku VAT.</w:t>
      </w:r>
    </w:p>
    <w:p w:rsidR="00737648" w:rsidRPr="00D825E9" w:rsidRDefault="00353D2D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10</w:t>
      </w:r>
      <w:r w:rsidR="00737648" w:rsidRPr="00D825E9">
        <w:rPr>
          <w:rFonts w:asciiTheme="minorHAnsi" w:eastAsia="Calibri" w:hAnsiTheme="minorHAnsi" w:cs="Times New Roman"/>
        </w:rPr>
        <w:t xml:space="preserve">. Wsparcie pomostowe w postaci usług doradczych o charakterze specjalistycznym wynika </w:t>
      </w:r>
      <w:r w:rsidR="000E691B">
        <w:rPr>
          <w:rFonts w:asciiTheme="minorHAnsi" w:eastAsia="Calibri" w:hAnsiTheme="minorHAnsi" w:cs="Times New Roman"/>
        </w:rPr>
        <w:br/>
      </w:r>
      <w:r w:rsidR="00737648" w:rsidRPr="00D825E9">
        <w:rPr>
          <w:rFonts w:asciiTheme="minorHAnsi" w:eastAsia="Calibri" w:hAnsiTheme="minorHAnsi" w:cs="Times New Roman"/>
        </w:rPr>
        <w:t>z indywidualnego zapotrzebowania Uczestnika Projektu i jest realizowane na wniosek Uczestnika</w:t>
      </w:r>
      <w:r w:rsidR="00DE4F6E" w:rsidRPr="00D825E9">
        <w:rPr>
          <w:rFonts w:asciiTheme="minorHAnsi" w:eastAsia="Calibri" w:hAnsiTheme="minorHAnsi" w:cs="Times New Roman"/>
        </w:rPr>
        <w:t>.</w:t>
      </w:r>
      <w:r w:rsidR="00737648" w:rsidRPr="00D825E9">
        <w:rPr>
          <w:rFonts w:asciiTheme="minorHAnsi" w:eastAsia="Calibri" w:hAnsiTheme="minorHAnsi" w:cs="Times New Roman"/>
        </w:rPr>
        <w:t xml:space="preserve"> </w:t>
      </w:r>
    </w:p>
    <w:p w:rsidR="00664EDB" w:rsidRPr="00D825E9" w:rsidRDefault="00353D2D" w:rsidP="00731B93">
      <w:pPr>
        <w:pStyle w:val="Akapitzlist"/>
        <w:autoSpaceDE w:val="0"/>
        <w:autoSpaceDN w:val="0"/>
        <w:adjustRightInd w:val="0"/>
        <w:spacing w:after="18"/>
        <w:ind w:left="397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11</w:t>
      </w:r>
      <w:r w:rsidR="00737648" w:rsidRPr="00D825E9">
        <w:rPr>
          <w:rFonts w:asciiTheme="minorHAnsi" w:eastAsia="Calibri" w:hAnsiTheme="minorHAnsi" w:cs="Times New Roman"/>
        </w:rPr>
        <w:t xml:space="preserve">.  Wsparcie pomostowe jest przyznawane na podstawie umowy o udzielenie wsparcia na uruchomienie działalności gospodarczej. 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Procedura odwoławcza.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otrzymał negatywną decyzję w przedmiocie przyznania wsparcia ma prawo złożyć odwołanie w terminie </w:t>
      </w:r>
      <w:r w:rsidR="002B4E36" w:rsidRPr="00D825E9">
        <w:rPr>
          <w:rFonts w:asciiTheme="minorHAnsi" w:hAnsiTheme="minorHAnsi" w:cstheme="minorHAnsi"/>
        </w:rPr>
        <w:t xml:space="preserve">7 dni roboczych </w:t>
      </w:r>
      <w:r w:rsidRPr="00D825E9">
        <w:rPr>
          <w:rFonts w:asciiTheme="minorHAnsi" w:hAnsiTheme="minorHAnsi" w:cstheme="minorHAnsi"/>
        </w:rPr>
        <w:t xml:space="preserve">od dnia powiadomienia go </w:t>
      </w:r>
      <w:r w:rsidR="000E691B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o odmowie przyznania wsparcia.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nie przysługuje, jeżeli uczestnik otrzymał wsparcie finansowe jednak w kwocie niższej niż wnioskowana, a także jeżeli nie zgadza się z poczynionymi przez oceniających zmianami w biznesplanie.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Odwołanie należy złożyć w formie pisemnej. W odwołaniu należy uzasadnić przyczyny, </w:t>
      </w:r>
      <w:r w:rsidR="000E691B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powodu których uczestnik uważa decyzję o odmowie przyznania wsparcia za wadliwą.</w:t>
      </w:r>
    </w:p>
    <w:p w:rsidR="00A37C4A" w:rsidRPr="00D825E9" w:rsidRDefault="00A37C4A" w:rsidP="00731B93">
      <w:pPr>
        <w:pStyle w:val="Akapitzlist"/>
        <w:numPr>
          <w:ilvl w:val="0"/>
          <w:numId w:val="12"/>
        </w:numPr>
        <w:tabs>
          <w:tab w:val="left" w:pos="851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zostanie oddalone jeżeli:</w:t>
      </w:r>
    </w:p>
    <w:p w:rsidR="00A37C4A" w:rsidRPr="00D825E9" w:rsidRDefault="00A37C4A" w:rsidP="00731B93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jest niezasadne,</w:t>
      </w:r>
    </w:p>
    <w:p w:rsidR="00A37C4A" w:rsidRPr="00D825E9" w:rsidRDefault="00A37C4A" w:rsidP="00731B93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podstawą odmowy przyznania wsparcia było złożenie podrobionych, przerobionych lub stwierdzających nieprawdę dokumentów albo złożenie nieprawdziwego lub niepełnego oświadczenia,</w:t>
      </w:r>
    </w:p>
    <w:p w:rsidR="00A37C4A" w:rsidRPr="00D825E9" w:rsidRDefault="00A37C4A" w:rsidP="00C0242A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uczestnik nie wskazał przyczyn, z powodu których uważa decyzję o odmowie przyznania wsparcia za wadliwą,</w:t>
      </w:r>
    </w:p>
    <w:p w:rsidR="00286ACA" w:rsidRPr="000E691B" w:rsidRDefault="00A37C4A" w:rsidP="00C0242A">
      <w:pPr>
        <w:pStyle w:val="Akapitzlist"/>
        <w:numPr>
          <w:ilvl w:val="0"/>
          <w:numId w:val="17"/>
        </w:numPr>
        <w:tabs>
          <w:tab w:val="left" w:pos="851"/>
        </w:tabs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odwołanie zostanie wniesione po terminie.</w:t>
      </w:r>
    </w:p>
    <w:p w:rsidR="00A37C4A" w:rsidRPr="00D825E9" w:rsidRDefault="00286ACA" w:rsidP="00C0242A">
      <w:pPr>
        <w:numPr>
          <w:ilvl w:val="0"/>
          <w:numId w:val="0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</w:t>
      </w:r>
      <w:r w:rsidR="00D825E9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O wynikach rozpatrzenia odwołania uczestnik zostanie powiadomiony na piśmie.</w:t>
      </w:r>
    </w:p>
    <w:p w:rsidR="00A37C4A" w:rsidRPr="00D825E9" w:rsidRDefault="00286ACA" w:rsidP="00C0242A">
      <w:pPr>
        <w:numPr>
          <w:ilvl w:val="0"/>
          <w:numId w:val="0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6.</w:t>
      </w:r>
      <w:r w:rsidR="00D825E9" w:rsidRPr="00D825E9">
        <w:rPr>
          <w:rFonts w:asciiTheme="minorHAnsi" w:hAnsiTheme="minorHAnsi" w:cstheme="minorHAnsi"/>
        </w:rPr>
        <w:t xml:space="preserve"> 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Jeżeli odwołanie zostanie uwzględnione przeprowadzana jest ponowna ocena biznesplanu na zasadach opisanych w rozdziale IV przez osoby, które nie dokonywały oceny biznesplanu po raz pierwszy.</w:t>
      </w:r>
    </w:p>
    <w:p w:rsidR="00B84FFF" w:rsidRDefault="00A37C4A" w:rsidP="00C0242A">
      <w:pPr>
        <w:pStyle w:val="Akapitzlist"/>
        <w:numPr>
          <w:ilvl w:val="0"/>
          <w:numId w:val="4"/>
        </w:numPr>
        <w:tabs>
          <w:tab w:val="left" w:pos="993"/>
        </w:tabs>
        <w:spacing w:line="240" w:lineRule="auto"/>
        <w:ind w:left="851" w:hanging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Jeżeli wynikiem ponownej oceny biznesplanu jest negatywna decyzja w przedmiocie przyznania wsparcia – odwołanie nie przysługuje.</w:t>
      </w:r>
    </w:p>
    <w:p w:rsidR="00664EDB" w:rsidRPr="00731B93" w:rsidRDefault="00664EDB" w:rsidP="00664EDB">
      <w:pPr>
        <w:pStyle w:val="Akapitzlist"/>
        <w:tabs>
          <w:tab w:val="left" w:pos="993"/>
        </w:tabs>
        <w:spacing w:line="240" w:lineRule="auto"/>
        <w:ind w:left="851"/>
        <w:rPr>
          <w:rFonts w:asciiTheme="minorHAnsi" w:hAnsiTheme="minorHAnsi" w:cstheme="minorHAnsi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Przyznanie i rozliczenie wsparcia.</w:t>
      </w:r>
    </w:p>
    <w:p w:rsidR="00A37C4A" w:rsidRPr="00D825E9" w:rsidRDefault="001D2B37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1. </w:t>
      </w:r>
      <w:r w:rsidR="00A37C4A" w:rsidRPr="00D825E9">
        <w:rPr>
          <w:rFonts w:asciiTheme="minorHAnsi" w:hAnsiTheme="minorHAnsi" w:cstheme="minorHAnsi"/>
        </w:rPr>
        <w:t xml:space="preserve">Uczestnik, któremu przyznano wsparcie zobowiązany jest doręczyć w terminie </w:t>
      </w:r>
      <w:r w:rsidR="00737648" w:rsidRPr="00D825E9">
        <w:rPr>
          <w:rFonts w:asciiTheme="minorHAnsi" w:hAnsiTheme="minorHAnsi" w:cstheme="minorHAnsi"/>
        </w:rPr>
        <w:t xml:space="preserve"> </w:t>
      </w:r>
      <w:r w:rsidR="001630E3" w:rsidRPr="00D825E9">
        <w:rPr>
          <w:rFonts w:asciiTheme="minorHAnsi" w:hAnsiTheme="minorHAnsi" w:cstheme="minorHAnsi"/>
        </w:rPr>
        <w:t>5</w:t>
      </w:r>
      <w:r w:rsidR="00737648" w:rsidRPr="00D825E9">
        <w:rPr>
          <w:rFonts w:asciiTheme="minorHAnsi" w:hAnsiTheme="minorHAnsi" w:cstheme="minorHAnsi"/>
        </w:rPr>
        <w:t xml:space="preserve"> dni </w:t>
      </w:r>
      <w:r w:rsidR="00460CB0" w:rsidRPr="00F601A2">
        <w:rPr>
          <w:rFonts w:asciiTheme="minorHAnsi" w:hAnsiTheme="minorHAnsi" w:cstheme="minorHAnsi"/>
        </w:rPr>
        <w:t>roboczych</w:t>
      </w:r>
      <w:r w:rsidR="009115B7" w:rsidRPr="00AC3CD7">
        <w:rPr>
          <w:rFonts w:asciiTheme="minorHAnsi" w:hAnsiTheme="minorHAnsi" w:cstheme="minorHAnsi"/>
          <w:color w:val="FF0000"/>
        </w:rPr>
        <w:t xml:space="preserve"> </w:t>
      </w:r>
      <w:r w:rsidR="00A37C4A" w:rsidRPr="00D825E9">
        <w:rPr>
          <w:rFonts w:asciiTheme="minorHAnsi" w:hAnsiTheme="minorHAnsi" w:cstheme="minorHAnsi"/>
        </w:rPr>
        <w:t>od dnia otrzymania informacji o przyznaniu wsparcia:</w:t>
      </w:r>
    </w:p>
    <w:p w:rsidR="00A37C4A" w:rsidRPr="00D825E9" w:rsidRDefault="00A37C4A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biznesplan uwzględniający zaproponowane przez oceniających zmiany,</w:t>
      </w:r>
    </w:p>
    <w:p w:rsidR="00A37C4A" w:rsidRDefault="00A37C4A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oświadczenie w sprawie pomocy de </w:t>
      </w:r>
      <w:proofErr w:type="spellStart"/>
      <w:r w:rsidRPr="00D825E9">
        <w:rPr>
          <w:rFonts w:asciiTheme="minorHAnsi" w:hAnsiTheme="minorHAnsi" w:cstheme="minorHAnsi"/>
        </w:rPr>
        <w:t>minimis</w:t>
      </w:r>
      <w:proofErr w:type="spellEnd"/>
      <w:r w:rsidRPr="00D825E9">
        <w:rPr>
          <w:rFonts w:asciiTheme="minorHAnsi" w:hAnsiTheme="minorHAnsi" w:cstheme="minorHAnsi"/>
        </w:rPr>
        <w:t xml:space="preserve"> wraz z kopiami zaświadczeń o wcześniej udzielonej pomocy de </w:t>
      </w:r>
      <w:proofErr w:type="spellStart"/>
      <w:r w:rsidRPr="00D825E9">
        <w:rPr>
          <w:rFonts w:asciiTheme="minorHAnsi" w:hAnsiTheme="minorHAnsi" w:cstheme="minorHAnsi"/>
        </w:rPr>
        <w:t>minimis</w:t>
      </w:r>
      <w:proofErr w:type="spellEnd"/>
      <w:r w:rsidRPr="00D825E9">
        <w:rPr>
          <w:rFonts w:asciiTheme="minorHAnsi" w:hAnsiTheme="minorHAnsi" w:cstheme="minorHAnsi"/>
        </w:rPr>
        <w:t>, o ile ta została udzielona.</w:t>
      </w:r>
    </w:p>
    <w:p w:rsidR="009115B7" w:rsidRPr="00F601A2" w:rsidRDefault="009115B7" w:rsidP="00C0242A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</w:rPr>
      </w:pPr>
      <w:r w:rsidRPr="00F601A2">
        <w:rPr>
          <w:rFonts w:asciiTheme="minorHAnsi" w:hAnsiTheme="minorHAnsi" w:cstheme="minorHAnsi"/>
        </w:rPr>
        <w:t>oświadczenia o numerze konta rachunku bankowego na które ma być przelane wsparcie</w:t>
      </w:r>
    </w:p>
    <w:p w:rsidR="00A37C4A" w:rsidRPr="00D825E9" w:rsidRDefault="001D2B37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2. </w:t>
      </w:r>
      <w:r w:rsidR="00A37C4A" w:rsidRPr="00D825E9">
        <w:rPr>
          <w:rFonts w:asciiTheme="minorHAnsi" w:hAnsiTheme="minorHAnsi" w:cstheme="minorHAnsi"/>
        </w:rPr>
        <w:t>Jeżeli dokumenty są wadliwe uczestnik zostanie pisemnie wezwany do ich poprawienia bądź ponownego złożenia w wyznaczonym terminie. Jeżeli uczestnik w terminie nie złoży wymaganych dokumentów lub złożone dokumenty nadal będą wadliwe realizator projektu może podjąć decyzję o odmowie przyznania wsparcia, bądź wezwać uczestnika do ponownego złożenia poprawnych dokumentów.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3.  </w:t>
      </w:r>
      <w:r w:rsidR="00A37C4A" w:rsidRPr="00D825E9">
        <w:rPr>
          <w:rFonts w:asciiTheme="minorHAnsi" w:hAnsiTheme="minorHAnsi" w:cstheme="minorHAnsi"/>
        </w:rPr>
        <w:t xml:space="preserve">Uczestnik, który zadeklarował, że nie zamierza zarejestrować się jako podatnik VAT lub zamierza prowadzić wyłącznie działalność zwolnioną z VAT otrzymuje jednorazową dotację </w:t>
      </w:r>
      <w:r w:rsidR="00D25E1E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w pełnej kwocie odpowiadającej wydatkom wskazanym w biznesplanie.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4.  </w:t>
      </w:r>
      <w:r w:rsidR="00A37C4A" w:rsidRPr="00D825E9">
        <w:rPr>
          <w:rFonts w:asciiTheme="minorHAnsi" w:hAnsiTheme="minorHAnsi" w:cstheme="minorHAnsi"/>
        </w:rPr>
        <w:t>Uczestnik, który zadeklarował, że zamierza zarejestrować się jako podatnik VAT i nie zamierza prowadzić wyłącznie działalności zwolnionej z VAT otrzymuje jednorazową dotację w kwocie pomniejszonej, odpowiadającej ilorazowi zaplanowanych w biznesplanie wydatków i liczby 1,23.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5.  </w:t>
      </w:r>
      <w:r w:rsidR="00A37C4A" w:rsidRPr="00D825E9">
        <w:rPr>
          <w:rFonts w:asciiTheme="minorHAnsi" w:hAnsiTheme="minorHAnsi" w:cstheme="minorHAnsi"/>
        </w:rPr>
        <w:t>Uczestnik projektu niezależnie od tego czy zarejestrował się lub nie zarejestrował się jako podatnik VAT, może wystąpić do beneficjenta z pisemnym wnioskiem o zmianę biznesplanu, w szczególności w zakresie zestawienia towarów i usług przewidywanych do zakupienia, ich parametrów technicznych lub jakościowych oraz wartości jednostkowych. Zmiana nie może wpływać na zwiększenie wysokości udzielonej dotacji.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 w:cstheme="minorHAnsi"/>
        </w:rPr>
        <w:t xml:space="preserve">6. </w:t>
      </w:r>
      <w:r w:rsidR="00D825E9"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/>
        </w:rPr>
        <w:t xml:space="preserve">Rozliczenie jednorazowej dotacji polega na złożeniu pisemnego oświadczenia o dokonaniu zakupów towarów lub usług zgodnie z biznesplanem. 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7. </w:t>
      </w:r>
      <w:r w:rsidR="00D825E9" w:rsidRPr="00D825E9">
        <w:rPr>
          <w:rFonts w:asciiTheme="minorHAnsi" w:hAnsiTheme="minorHAnsi"/>
        </w:rPr>
        <w:t xml:space="preserve"> </w:t>
      </w:r>
      <w:r w:rsidR="00A37C4A" w:rsidRPr="00D825E9">
        <w:rPr>
          <w:rFonts w:asciiTheme="minorHAnsi" w:hAnsiTheme="minorHAnsi"/>
        </w:rPr>
        <w:t>Rozliczenie wsparcia pomostowego w formie finansowej polega na złożeniu zestawienia poniesionych wydatków sporządzonego w oparciu o dokumenty księgowe.</w:t>
      </w:r>
    </w:p>
    <w:p w:rsidR="00840C71" w:rsidRPr="00D825E9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8. </w:t>
      </w:r>
      <w:r w:rsidR="00A37C4A" w:rsidRPr="00D825E9">
        <w:rPr>
          <w:rFonts w:asciiTheme="minorHAnsi" w:hAnsiTheme="minorHAnsi" w:cstheme="minorHAnsi"/>
        </w:rPr>
        <w:t>W ramach rozliczenia środków finansowych uczestnik nie przedkłada faktur lub rachunków na potwierdzenie zakupu towarów i usług zgodnie z biznesplanem, ale fakt dokonania zakupów towarów i usług jest kontrolowany w okresie obowiązywania umowy.</w:t>
      </w:r>
    </w:p>
    <w:p w:rsidR="00840C71" w:rsidRDefault="00840C71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>9.</w:t>
      </w:r>
      <w:r w:rsidRPr="00D825E9">
        <w:rPr>
          <w:rFonts w:asciiTheme="minorHAnsi" w:hAnsiTheme="minorHAnsi" w:cstheme="minorHAnsi"/>
        </w:rPr>
        <w:t xml:space="preserve"> </w:t>
      </w:r>
      <w:r w:rsidR="00A37C4A" w:rsidRPr="00D825E9">
        <w:rPr>
          <w:rFonts w:asciiTheme="minorHAnsi" w:hAnsiTheme="minorHAnsi" w:cstheme="minorHAnsi"/>
        </w:rPr>
        <w:t>W ramach wsparcia pomostowego w formie finansowej w żadnym wypadku nie dochodzi do finansowania ze środków projektu podatku VAT.</w:t>
      </w:r>
    </w:p>
    <w:p w:rsidR="00664EDB" w:rsidRPr="007A7565" w:rsidRDefault="00664EDB" w:rsidP="00C0242A">
      <w:pPr>
        <w:numPr>
          <w:ilvl w:val="0"/>
          <w:numId w:val="0"/>
        </w:numPr>
        <w:spacing w:line="240" w:lineRule="auto"/>
        <w:ind w:left="567"/>
        <w:rPr>
          <w:rFonts w:asciiTheme="minorHAnsi" w:hAnsiTheme="minorHAnsi"/>
        </w:rPr>
      </w:pP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lastRenderedPageBreak/>
        <w:t>Umowa.</w:t>
      </w:r>
    </w:p>
    <w:p w:rsidR="00A37C4A" w:rsidRPr="00D825E9" w:rsidRDefault="00C0242A" w:rsidP="00C0242A">
      <w:pPr>
        <w:pStyle w:val="Akapitzlist"/>
        <w:spacing w:line="240" w:lineRule="auto"/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A37C4A" w:rsidRPr="00D825E9">
        <w:rPr>
          <w:rFonts w:asciiTheme="minorHAnsi" w:hAnsiTheme="minorHAnsi" w:cstheme="minorHAnsi"/>
        </w:rPr>
        <w:t xml:space="preserve">Z uczestnikiem, któremu przyznano wsparcie podpisywana jest umowa określająca prawa </w:t>
      </w:r>
      <w:r w:rsidR="00731B93">
        <w:rPr>
          <w:rFonts w:asciiTheme="minorHAnsi" w:hAnsiTheme="minorHAnsi" w:cstheme="minorHAnsi"/>
        </w:rPr>
        <w:br/>
      </w:r>
      <w:r w:rsidR="00A37C4A" w:rsidRPr="00D825E9">
        <w:rPr>
          <w:rFonts w:asciiTheme="minorHAnsi" w:hAnsiTheme="minorHAnsi" w:cstheme="minorHAnsi"/>
        </w:rPr>
        <w:t>i obowiązki uczestnika w związku z przyznaniem wsparcia.</w:t>
      </w:r>
    </w:p>
    <w:p w:rsidR="00D825E9" w:rsidRPr="0019251E" w:rsidRDefault="00A37C4A" w:rsidP="00C0242A">
      <w:pPr>
        <w:spacing w:line="240" w:lineRule="auto"/>
        <w:ind w:left="567" w:hanging="283"/>
        <w:rPr>
          <w:rFonts w:asciiTheme="minorHAnsi" w:hAnsiTheme="minorHAnsi" w:cstheme="minorHAnsi"/>
          <w:b/>
        </w:rPr>
      </w:pPr>
      <w:r w:rsidRPr="0019251E">
        <w:rPr>
          <w:rFonts w:asciiTheme="minorHAnsi" w:hAnsiTheme="minorHAnsi" w:cstheme="minorHAnsi"/>
          <w:b/>
        </w:rPr>
        <w:t>Warunkiem podpisania umowy jest rejestracja działalności gospodarczej.</w:t>
      </w:r>
    </w:p>
    <w:p w:rsidR="00A37C4A" w:rsidRPr="00D825E9" w:rsidRDefault="00A37C4A" w:rsidP="00C0242A">
      <w:pPr>
        <w:spacing w:line="240" w:lineRule="auto"/>
        <w:ind w:left="567" w:hanging="283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Jeżeli uczestnik pozostaje w związku małżeńskim podpisanie umowy </w:t>
      </w:r>
      <w:r w:rsidR="00840C71" w:rsidRPr="00D825E9">
        <w:rPr>
          <w:rFonts w:asciiTheme="minorHAnsi" w:hAnsiTheme="minorHAnsi" w:cstheme="minorHAnsi"/>
        </w:rPr>
        <w:t xml:space="preserve">jest </w:t>
      </w:r>
      <w:r w:rsidRPr="00D825E9">
        <w:rPr>
          <w:rFonts w:asciiTheme="minorHAnsi" w:hAnsiTheme="minorHAnsi" w:cstheme="minorHAnsi"/>
        </w:rPr>
        <w:t>uwarunkowane złożeniem przez małżonka zgody na zaciągnięcie zobowiązania wynikającego z umowy.</w:t>
      </w:r>
    </w:p>
    <w:p w:rsidR="00A37C4A" w:rsidRPr="00D825E9" w:rsidRDefault="00A37C4A" w:rsidP="00C0242A">
      <w:pPr>
        <w:ind w:left="567" w:hanging="283"/>
      </w:pPr>
      <w:r w:rsidRPr="00D825E9">
        <w:t>W umowie uczestnik zostanie zobowiązany do wniesienia zabezpieczenia prawidłowego wykonania umowy. W takim przypadku wypłata wsparcia uzależniona jest od akceptacji zabezpieczenia przez realizatora projektu.</w:t>
      </w:r>
    </w:p>
    <w:p w:rsidR="001D2B37" w:rsidRPr="00D825E9" w:rsidRDefault="001D2B37" w:rsidP="00C0242A">
      <w:pPr>
        <w:ind w:left="567" w:hanging="283"/>
        <w:rPr>
          <w:rFonts w:eastAsia="Calibri"/>
        </w:rPr>
      </w:pPr>
      <w:r w:rsidRPr="00D825E9">
        <w:rPr>
          <w:rFonts w:eastAsia="Calibri"/>
        </w:rPr>
        <w:t>Przekazanie Uczestnikowi/</w:t>
      </w:r>
      <w:proofErr w:type="spellStart"/>
      <w:r w:rsidRPr="00D825E9">
        <w:rPr>
          <w:rFonts w:eastAsia="Calibri"/>
        </w:rPr>
        <w:t>czce</w:t>
      </w:r>
      <w:proofErr w:type="spellEnd"/>
      <w:r w:rsidRPr="00D825E9">
        <w:rPr>
          <w:rFonts w:eastAsia="Calibri"/>
        </w:rPr>
        <w:t xml:space="preserve"> środków na rozwój przedsiębiorczości jest uwarunkowane złożeniem zabezpieczenia zwrotu przekazanego wsparcia finansowego i pomostowego </w:t>
      </w:r>
      <w:r w:rsidR="00731B93">
        <w:rPr>
          <w:rFonts w:eastAsia="Calibri"/>
        </w:rPr>
        <w:br/>
      </w:r>
      <w:r w:rsidRPr="00D825E9">
        <w:rPr>
          <w:rFonts w:eastAsia="Calibri"/>
        </w:rPr>
        <w:t xml:space="preserve">w formie weksla in blanco wraz z deklaracją wekslową. </w:t>
      </w:r>
    </w:p>
    <w:p w:rsidR="001D2B37" w:rsidRPr="00D825E9" w:rsidRDefault="001D2B37" w:rsidP="00C0242A">
      <w:pPr>
        <w:numPr>
          <w:ilvl w:val="0"/>
          <w:numId w:val="0"/>
        </w:numPr>
        <w:autoSpaceDE w:val="0"/>
        <w:autoSpaceDN w:val="0"/>
        <w:adjustRightInd w:val="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W przypadku weksla in blanco i deklaracji wekslowej, </w:t>
      </w:r>
      <w:r w:rsidR="00087E3A" w:rsidRPr="00D825E9">
        <w:rPr>
          <w:rFonts w:asciiTheme="minorHAnsi" w:eastAsia="Calibri" w:hAnsiTheme="minorHAnsi" w:cs="Times New Roman"/>
        </w:rPr>
        <w:t>Uczestnik</w:t>
      </w:r>
      <w:r w:rsidRPr="00D825E9">
        <w:rPr>
          <w:rFonts w:asciiTheme="minorHAnsi" w:eastAsia="Calibri" w:hAnsiTheme="minorHAnsi" w:cs="Times New Roman"/>
        </w:rPr>
        <w:t xml:space="preserve"> podpisuje</w:t>
      </w:r>
      <w:r w:rsidR="00087E3A" w:rsidRPr="00D825E9">
        <w:rPr>
          <w:rFonts w:asciiTheme="minorHAnsi" w:eastAsia="Calibri" w:hAnsiTheme="minorHAnsi" w:cs="Times New Roman"/>
        </w:rPr>
        <w:t xml:space="preserve"> dokumenty</w:t>
      </w:r>
      <w:r w:rsidRPr="00D825E9">
        <w:rPr>
          <w:rFonts w:asciiTheme="minorHAnsi" w:eastAsia="Calibri" w:hAnsiTheme="minorHAnsi" w:cs="Times New Roman"/>
        </w:rPr>
        <w:t xml:space="preserve"> osobiście w siedzibie i w obecności Realizatora. </w:t>
      </w:r>
    </w:p>
    <w:p w:rsidR="001D2B37" w:rsidRPr="00D825E9" w:rsidRDefault="001D2B37" w:rsidP="00C0242A">
      <w:pPr>
        <w:numPr>
          <w:ilvl w:val="0"/>
          <w:numId w:val="0"/>
        </w:numPr>
        <w:autoSpaceDE w:val="0"/>
        <w:autoSpaceDN w:val="0"/>
        <w:adjustRightInd w:val="0"/>
        <w:spacing w:after="18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Wniesienie zabezpieczenia wymaga również:</w:t>
      </w:r>
    </w:p>
    <w:p w:rsidR="001D2B37" w:rsidRPr="00D825E9" w:rsidRDefault="001D2B37" w:rsidP="00C02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oświadczenia małżonka o zgodzie na wniesienie zabezpieczenia (jeżeli wnioskodawca pozostaje w związku małżeńskim), ewentualnie załączenia odpisu aktu notarialnego albo sądowego orzeczenia znoszącego małżeńską wspólność majątkową, albo </w:t>
      </w:r>
    </w:p>
    <w:p w:rsidR="001D2B37" w:rsidRPr="00D825E9" w:rsidRDefault="001D2B37" w:rsidP="00C0242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0"/>
        <w:ind w:left="567" w:hanging="283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 xml:space="preserve">oświadczenia o niepozostawaniu w związku małżeńskim (jeżeli wnioskodawca nie pozostaje w związku małżeńskim). </w:t>
      </w:r>
    </w:p>
    <w:p w:rsidR="00840C71" w:rsidRPr="00D825E9" w:rsidRDefault="001D2B37" w:rsidP="00C0242A">
      <w:pPr>
        <w:ind w:left="567" w:hanging="283"/>
        <w:rPr>
          <w:rFonts w:eastAsia="Calibri"/>
        </w:rPr>
      </w:pPr>
      <w:r w:rsidRPr="00D825E9">
        <w:rPr>
          <w:rFonts w:eastAsia="Calibri"/>
        </w:rPr>
        <w:t xml:space="preserve">Uczestnik/czka projektu jest rozliczany przez Beneficjenta ze zrealizowania zadań określonych w biznesplanie oraz z poszczególnych wydatków na podstawie zapisów </w:t>
      </w:r>
      <w:r w:rsidRPr="00D825E9">
        <w:rPr>
          <w:rFonts w:eastAsia="Calibri"/>
          <w:i/>
          <w:iCs/>
        </w:rPr>
        <w:t>Umowy o udzielenie wsparcia</w:t>
      </w:r>
      <w:r w:rsidR="00840C71" w:rsidRPr="00D825E9">
        <w:rPr>
          <w:rFonts w:eastAsia="Calibri"/>
          <w:i/>
          <w:iCs/>
        </w:rPr>
        <w:t xml:space="preserve"> na uruchomienie działalności gospodarczej </w:t>
      </w:r>
      <w:r w:rsidRPr="00D825E9">
        <w:rPr>
          <w:rFonts w:eastAsia="Calibri"/>
          <w:i/>
          <w:iCs/>
        </w:rPr>
        <w:t xml:space="preserve"> zawieranej pomiędzy Uczestnikiem projektu a Beneficjentem. </w:t>
      </w:r>
    </w:p>
    <w:p w:rsidR="00A37C4A" w:rsidRPr="00D825E9" w:rsidRDefault="00A37C4A" w:rsidP="00C0242A">
      <w:pPr>
        <w:ind w:left="567" w:hanging="283"/>
        <w:rPr>
          <w:rFonts w:eastAsia="Calibri" w:cs="Times New Roman"/>
        </w:rPr>
      </w:pPr>
      <w:r w:rsidRPr="00D825E9">
        <w:t>Zawierając umowę uczestnik składa oświadczenie w przedmiocie zamiaru zarejestrowania się jako podatnik VAT.</w:t>
      </w:r>
    </w:p>
    <w:p w:rsidR="00A37C4A" w:rsidRPr="00D825E9" w:rsidRDefault="00A37C4A" w:rsidP="00DF5626">
      <w:pPr>
        <w:pStyle w:val="PierwszyPoziom"/>
        <w:numPr>
          <w:ilvl w:val="0"/>
          <w:numId w:val="5"/>
        </w:numPr>
        <w:spacing w:line="240" w:lineRule="auto"/>
        <w:jc w:val="left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Obowiązki uczestnika w związku z przyznaniem wsparcia.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426" w:hanging="142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Podstawowe obowiązki uczestnika wynikające z przyznania wsparcia obejmują: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rozpoczęcie i prowadzenie działalności gospodarczej przez okres co najmniej 12 miesięcy od dnia jej rozpoczęcia, zgodnie z biznesplanem,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wniesienie zabezpieczenia prawidłowej realizacji umowy,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zgodne z biznesplanem wykorzystanie środków wsparcia finansowego,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obowiązek wystąpienia o zgodę na zmianę w biznesplanie,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poddanie się kontroli realizatora projektu i właściwych instytucji w zakresie prawidłowości wykonywania obowiązków</w:t>
      </w:r>
    </w:p>
    <w:p w:rsidR="00A37C4A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złożenie rozliczenia otrzymanych środków finansowych,</w:t>
      </w:r>
    </w:p>
    <w:p w:rsidR="00B04B52" w:rsidRPr="00D825E9" w:rsidRDefault="00A37C4A" w:rsidP="00C0242A">
      <w:pPr>
        <w:pStyle w:val="Akapitzlist"/>
        <w:numPr>
          <w:ilvl w:val="0"/>
          <w:numId w:val="15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zgłoszenie do beneficjenta w terminie 14 dni faktu zarejestrowania się jako podatnik VAT, o ile dotacja została przyznana w pełnej kwocie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składając biznesplan zadeklarował, że </w:t>
      </w:r>
      <w:r w:rsidRPr="00D825E9">
        <w:rPr>
          <w:rFonts w:asciiTheme="minorHAnsi" w:hAnsiTheme="minorHAnsi" w:cstheme="minorHAnsi"/>
          <w:b/>
        </w:rPr>
        <w:t>nie zamierza</w:t>
      </w:r>
      <w:r w:rsidRPr="00D825E9">
        <w:rPr>
          <w:rFonts w:asciiTheme="minorHAnsi" w:hAnsiTheme="minorHAnsi" w:cstheme="minorHAnsi"/>
        </w:rPr>
        <w:t xml:space="preserve"> zarejestrować się jako podatnik VAT, jednak w okresie prowadzenia działalności gospodarczej rejestracji takiej dokonał, jest zobowiązany niezwłocznie poinformować realizatora projektu o tym, że </w:t>
      </w:r>
      <w:r w:rsidRPr="00D825E9">
        <w:rPr>
          <w:rFonts w:asciiTheme="minorHAnsi" w:hAnsiTheme="minorHAnsi" w:cstheme="minorHAnsi"/>
        </w:rPr>
        <w:lastRenderedPageBreak/>
        <w:t xml:space="preserve">zarejestrował się jako podatnik VAT. Obowiązek poinformowania kończy się wraz </w:t>
      </w:r>
      <w:r w:rsidR="00C0242A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z upływem 5 lat od daty złożenia oświadczenia, o którym mowa wyżej w pkt 6 –rozdz. VIII).</w:t>
      </w:r>
    </w:p>
    <w:p w:rsidR="00A37C4A" w:rsidRPr="00D825E9" w:rsidRDefault="00A37C4A" w:rsidP="00C0242A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dokonał rejestracji i poinformował (w ciągu 14 dni) o tym realizatora projektu zobowiązany jest do zwrotu kwoty stanowiącej różnicę kwoty pełnej </w:t>
      </w:r>
      <w:r w:rsidR="00731B93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i pomniejszonej, o których mowa w pkt 3 i 4 – rozdział VIII - w terminie nie dłuższym niż 90 dni od dnia złożenia pierwszej deklaracji podatkowej VAT.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Uczestnik, który dokonał rejestracji ale wbrew ciążącemu obowiązkowi nie zawiadomił </w:t>
      </w:r>
      <w:r w:rsidR="00731B93">
        <w:rPr>
          <w:rFonts w:asciiTheme="minorHAnsi" w:hAnsiTheme="minorHAnsi" w:cstheme="minorHAnsi"/>
        </w:rPr>
        <w:br/>
      </w:r>
      <w:r w:rsidRPr="00D825E9">
        <w:rPr>
          <w:rFonts w:asciiTheme="minorHAnsi" w:hAnsiTheme="minorHAnsi" w:cstheme="minorHAnsi"/>
        </w:rPr>
        <w:t>o tym realizatora projektu zobowiązany jest do zwrotu kwoty stanowiącej różnicę kwoty pełnej i pomniejszonej wraz z odsetkami ustawowymi liczonymi od dnia zarejestrowania się jako podatnik VAT – w terminie 30 dni od dnia otrzymania wezwania od beneficjenta.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>Postanowienia punktu 2, 3 i 4 dotyczą również uczestników, którym przyznano jednorazową dotację w pełnej kwocie z uwagi na zadeklarowanie prowadzenia wyłącznie działalności zwolnionej z VAT.</w:t>
      </w:r>
    </w:p>
    <w:p w:rsidR="00A37C4A" w:rsidRPr="00D825E9" w:rsidRDefault="00A37C4A" w:rsidP="00DF5626">
      <w:pPr>
        <w:pStyle w:val="Akapitzlist"/>
        <w:numPr>
          <w:ilvl w:val="0"/>
          <w:numId w:val="6"/>
        </w:numPr>
        <w:spacing w:line="240" w:lineRule="auto"/>
        <w:ind w:left="709" w:hanging="425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Uczestnik zobowiązany jest do zwrotu, w terminie 30 dni </w:t>
      </w:r>
      <w:r w:rsidRPr="00D825E9">
        <w:rPr>
          <w:rFonts w:asciiTheme="minorHAnsi" w:hAnsiTheme="minorHAnsi"/>
        </w:rPr>
        <w:t>od dnia otrzymania wezwania od beneficjenta, dofinansowania wraz z odsetkami ustawowymi naliczonymi od dnia otrzymania dofinansowania, w przypadku gdy: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wykorzystał wsparcie finansowe niezgodnie z przeznaczeniem,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prowadził działalność gospodarczą przez okres krótszy niż 12 miesięcy (do okresu prowadzenia działalności gospodarczej zalicza się przerwy w jej prowadzeniu z powodu choroby lub korzystania ze świadczenia rehabilitacyjnego),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uczestnik zawiesił działalność w okresie pierwszych 12 miesięcy, przez który ma obowiązek prowadzenia tej działalności, 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uczestnik, wykonując obowiązki umowne lub ubiegając się o udzielenie wsparcia finansowego, złożył podrobione, przerobione lub stwierdzające nieprawdę dokumenty albo złożył nieprawdziwe lub niepełne oświadczenie,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dokonał przekształcenia lub zbycia przedsiębiorstwa,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nie rozliczył w terminie wsparcia finansowego,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>uczestnik uniemożliwia lub utrudnia przeprowadzenie postępowania kontrolnego,</w:t>
      </w:r>
    </w:p>
    <w:p w:rsidR="00A37C4A" w:rsidRPr="00D825E9" w:rsidRDefault="00A37C4A" w:rsidP="00DF5626">
      <w:pPr>
        <w:numPr>
          <w:ilvl w:val="0"/>
          <w:numId w:val="2"/>
        </w:numPr>
        <w:spacing w:line="240" w:lineRule="auto"/>
        <w:rPr>
          <w:rFonts w:asciiTheme="minorHAnsi" w:hAnsiTheme="minorHAnsi"/>
        </w:rPr>
      </w:pPr>
      <w:r w:rsidRPr="00D825E9">
        <w:rPr>
          <w:rFonts w:asciiTheme="minorHAnsi" w:hAnsiTheme="minorHAnsi"/>
        </w:rPr>
        <w:t xml:space="preserve">uczestnik prowadzi działalność gospodarczą lub wykorzystuje wsparcie finansowe niezgodnie z biznesplanem bez uzgodnienia z realizatorem projektu zmian, </w:t>
      </w:r>
    </w:p>
    <w:p w:rsidR="00B04B52" w:rsidRPr="00D825E9" w:rsidRDefault="00A37C4A" w:rsidP="00DF5626">
      <w:pPr>
        <w:pStyle w:val="Akapitzlist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D825E9">
        <w:rPr>
          <w:rFonts w:asciiTheme="minorHAnsi" w:hAnsiTheme="minorHAnsi"/>
        </w:rPr>
        <w:t>gdy z mocy przepisów prawa powszechnie obowiązującego istnieje obowiązek zwrotu wsparcia finansowego.</w:t>
      </w:r>
    </w:p>
    <w:p w:rsidR="00713BE5" w:rsidRPr="00D825E9" w:rsidRDefault="00B04B52" w:rsidP="00B04B52">
      <w:pPr>
        <w:pStyle w:val="Akapitzlist"/>
        <w:spacing w:line="240" w:lineRule="auto"/>
        <w:ind w:left="284"/>
        <w:rPr>
          <w:rFonts w:asciiTheme="minorHAnsi" w:hAnsiTheme="minorHAnsi" w:cstheme="minorHAnsi"/>
        </w:rPr>
      </w:pPr>
      <w:r w:rsidRPr="00D825E9">
        <w:rPr>
          <w:rFonts w:asciiTheme="minorHAnsi" w:hAnsiTheme="minorHAnsi" w:cstheme="minorHAnsi"/>
        </w:rPr>
        <w:t xml:space="preserve">7.  </w:t>
      </w:r>
      <w:r w:rsidR="00713BE5" w:rsidRPr="00D825E9">
        <w:rPr>
          <w:rFonts w:asciiTheme="minorHAnsi" w:hAnsiTheme="minorHAnsi" w:cs="Times New Roman"/>
        </w:rPr>
        <w:t xml:space="preserve">Uczestnicy Projektu zobowiązani są do stosowania postanowień zapisanych w niniejszym Regulaminie oraz zawartych umowach w ramach Projektu. Uczestnicy Projektu mają obowiązek powiadomienia Stowarzyszenia PROREW o wszystkich zmianach w danych personalnych przekazanych podczas procesu rekrutacyjnego.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 xml:space="preserve">8. Kwestie sporne zaistniałe w wyniku realizacji projektu rozstrzygane są przez Realizatora Projektu, w oparciu o dokumenty, o których mowa w niniejszym Regulaminie.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 xml:space="preserve">9. Realizator Projektu nie ponosi odpowiedzialności za zmiany w ustawach i rozporządzeniach dotyczących funduszy strukturalnych oraz różnice w interpretacji zapisów prawnych mogące pojawić się w trakcie realizacji Projektu.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hAnsiTheme="minorHAnsi" w:cs="Times New Roman"/>
          <w:b/>
        </w:rPr>
      </w:pPr>
      <w:r w:rsidRPr="00D825E9">
        <w:rPr>
          <w:rFonts w:asciiTheme="minorHAnsi" w:hAnsiTheme="minorHAnsi" w:cs="Times New Roman"/>
        </w:rPr>
        <w:t>10.</w:t>
      </w:r>
      <w:r w:rsidRPr="00D825E9">
        <w:rPr>
          <w:rFonts w:asciiTheme="minorHAnsi" w:hAnsiTheme="minorHAnsi" w:cs="Times New Roman"/>
          <w:b/>
        </w:rPr>
        <w:t xml:space="preserve"> </w:t>
      </w:r>
      <w:r w:rsidRPr="00D825E9">
        <w:rPr>
          <w:rFonts w:asciiTheme="minorHAnsi" w:eastAsia="Calibri" w:hAnsiTheme="minorHAnsi" w:cs="Times New Roman"/>
        </w:rPr>
        <w:t xml:space="preserve"> Regulamin wchodzi w życie z dniem podpisania. 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eastAsia="Calibri" w:hAnsiTheme="minorHAnsi" w:cs="Times New Roman"/>
        </w:rPr>
      </w:pPr>
      <w:r w:rsidRPr="00D825E9">
        <w:rPr>
          <w:rFonts w:asciiTheme="minorHAnsi" w:hAnsiTheme="minorHAnsi" w:cs="Times New Roman"/>
        </w:rPr>
        <w:t>11.</w:t>
      </w:r>
      <w:r w:rsidRPr="00D825E9">
        <w:rPr>
          <w:rFonts w:asciiTheme="minorHAnsi" w:eastAsia="Calibri" w:hAnsiTheme="minorHAnsi" w:cs="Times New Roman"/>
        </w:rPr>
        <w:t xml:space="preserve"> Realizator Projektu zastrzega sobie prawo zmiany postanowień niniejszego regulaminu po uprzedniej akceptacji Wojewódzkiego Urzędu Pracy w Łodzi.</w:t>
      </w:r>
    </w:p>
    <w:p w:rsidR="009B5866" w:rsidRPr="00D825E9" w:rsidRDefault="009B5866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/>
        <w:rPr>
          <w:rFonts w:asciiTheme="minorHAnsi" w:eastAsia="Calibri" w:hAnsiTheme="minorHAnsi" w:cs="Times New Roman"/>
        </w:rPr>
      </w:pPr>
    </w:p>
    <w:p w:rsidR="00731B93" w:rsidRDefault="00731B93" w:rsidP="00D825E9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rPr>
          <w:rFonts w:asciiTheme="minorHAnsi" w:eastAsia="Calibri" w:hAnsiTheme="minorHAnsi" w:cs="Times New Roman"/>
        </w:rPr>
      </w:pPr>
    </w:p>
    <w:p w:rsidR="00731B93" w:rsidRPr="00D825E9" w:rsidRDefault="00731B93" w:rsidP="00D825E9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rPr>
          <w:rFonts w:asciiTheme="minorHAnsi" w:eastAsia="Calibri" w:hAnsiTheme="minorHAnsi" w:cs="Times New Roman"/>
        </w:rPr>
      </w:pPr>
    </w:p>
    <w:p w:rsidR="00C0242A" w:rsidRDefault="00713BE5" w:rsidP="00C0242A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  <w:b/>
          <w:u w:val="single"/>
        </w:rPr>
      </w:pPr>
      <w:r w:rsidRPr="00D825E9">
        <w:rPr>
          <w:rFonts w:asciiTheme="minorHAnsi" w:eastAsia="Calibri" w:hAnsiTheme="minorHAnsi" w:cs="Times New Roman"/>
          <w:b/>
          <w:u w:val="single"/>
        </w:rPr>
        <w:t>Załączniki:</w:t>
      </w:r>
    </w:p>
    <w:p w:rsidR="00C0242A" w:rsidRPr="00D825E9" w:rsidRDefault="00C0242A" w:rsidP="00C0242A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  <w:b/>
          <w:u w:val="single"/>
        </w:rPr>
      </w:pP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1) Wzór biznesplanu – załącznik nr 1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2) Karta oceny formalnej biznesplanu – załącznik nr 2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3) Karta oceny merytorycznej biznesplanu – załącznik nr 3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4) F</w:t>
      </w:r>
      <w:r w:rsidR="00233BD8">
        <w:rPr>
          <w:rFonts w:asciiTheme="minorHAnsi" w:eastAsia="Calibri" w:hAnsiTheme="minorHAnsi" w:cs="Times New Roman"/>
        </w:rPr>
        <w:t xml:space="preserve">ormularz zamian w biznesplanie </w:t>
      </w:r>
      <w:r w:rsidRPr="00D825E9">
        <w:rPr>
          <w:rFonts w:asciiTheme="minorHAnsi" w:eastAsia="Calibri" w:hAnsiTheme="minorHAnsi" w:cs="Times New Roman"/>
        </w:rPr>
        <w:t>– załącznik nr 4</w:t>
      </w:r>
    </w:p>
    <w:p w:rsidR="00713BE5" w:rsidRPr="00D825E9" w:rsidRDefault="00713BE5" w:rsidP="00713BE5">
      <w:pPr>
        <w:numPr>
          <w:ilvl w:val="0"/>
          <w:numId w:val="0"/>
        </w:numPr>
        <w:tabs>
          <w:tab w:val="left" w:pos="284"/>
          <w:tab w:val="left" w:pos="993"/>
          <w:tab w:val="left" w:pos="4395"/>
        </w:tabs>
        <w:ind w:left="284" w:hanging="284"/>
        <w:rPr>
          <w:rFonts w:asciiTheme="minorHAnsi" w:eastAsia="Calibri" w:hAnsiTheme="minorHAnsi" w:cs="Times New Roman"/>
        </w:rPr>
      </w:pPr>
      <w:r w:rsidRPr="00D825E9">
        <w:rPr>
          <w:rFonts w:asciiTheme="minorHAnsi" w:eastAsia="Calibri" w:hAnsiTheme="minorHAnsi" w:cs="Times New Roman"/>
        </w:rPr>
        <w:t>5) Wzór umowy o udzielenie wsparcia na uruchomienie działalności gospodarczej – załącznik nr 5</w:t>
      </w:r>
      <w:bookmarkStart w:id="0" w:name="_GoBack"/>
      <w:bookmarkEnd w:id="0"/>
    </w:p>
    <w:p w:rsidR="00713BE5" w:rsidRPr="009F75F6" w:rsidRDefault="00713BE5" w:rsidP="00713BE5">
      <w:pPr>
        <w:pStyle w:val="Akapitzlist"/>
        <w:spacing w:line="240" w:lineRule="auto"/>
        <w:rPr>
          <w:rFonts w:asciiTheme="minorHAnsi" w:hAnsiTheme="minorHAnsi" w:cstheme="minorHAnsi"/>
          <w:color w:val="FF0000"/>
        </w:rPr>
      </w:pPr>
    </w:p>
    <w:p w:rsidR="00C839CE" w:rsidRPr="00892656" w:rsidRDefault="00C839CE" w:rsidP="00A37C4A">
      <w:pPr>
        <w:numPr>
          <w:ilvl w:val="0"/>
          <w:numId w:val="0"/>
        </w:numPr>
        <w:tabs>
          <w:tab w:val="num" w:pos="794"/>
        </w:tabs>
        <w:spacing w:before="360"/>
        <w:jc w:val="center"/>
        <w:rPr>
          <w:rFonts w:asciiTheme="minorHAnsi" w:hAnsiTheme="minorHAnsi"/>
        </w:rPr>
      </w:pPr>
    </w:p>
    <w:sectPr w:rsidR="00C839CE" w:rsidRPr="00892656" w:rsidSect="009B7861">
      <w:headerReference w:type="default" r:id="rId8"/>
      <w:footerReference w:type="default" r:id="rId9"/>
      <w:pgSz w:w="11906" w:h="16838"/>
      <w:pgMar w:top="1417" w:right="1558" w:bottom="1417" w:left="1417" w:header="454" w:footer="45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27" w:rsidRDefault="00A63227" w:rsidP="00EB3FDA">
      <w:r>
        <w:separator/>
      </w:r>
    </w:p>
  </w:endnote>
  <w:endnote w:type="continuationSeparator" w:id="0">
    <w:p w:rsidR="00A63227" w:rsidRDefault="00A63227" w:rsidP="00EB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9D" w:rsidRPr="00CB31DD" w:rsidRDefault="0066219D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>
      <w:rPr>
        <w:rFonts w:ascii="Times New Roman" w:hAnsi="Times New Roman" w:cs="Arial"/>
        <w:b/>
        <w:i/>
        <w:color w:val="000000"/>
        <w:sz w:val="16"/>
        <w:szCs w:val="16"/>
      </w:rPr>
      <w:t xml:space="preserve">       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>
      <w:rPr>
        <w:rFonts w:ascii="Times New Roman" w:hAnsi="Times New Roman" w:cs="Arial"/>
        <w:color w:val="000000"/>
        <w:sz w:val="16"/>
        <w:szCs w:val="16"/>
      </w:rPr>
      <w:t>Regionalnego Programu Operacyjnego Województwa Łódzkiego na lata 2014-2020 realizowany w ramach Osi priorytetowej 08 –VIII Zatrudnienie. Działania 03-VIII.3 Wsparcie przedsiębiorczości. Poddziałania 01-VIII.3.1 Wsparcie przedsiębiorczości w formach bezzwrotnych.</w:t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27" w:rsidRDefault="00A63227" w:rsidP="00EB3FDA">
      <w:r>
        <w:separator/>
      </w:r>
    </w:p>
  </w:footnote>
  <w:footnote w:type="continuationSeparator" w:id="0">
    <w:p w:rsidR="00A63227" w:rsidRDefault="00A63227" w:rsidP="00EB3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19D" w:rsidRDefault="006F0AD2" w:rsidP="00957EE6">
    <w:pPr>
      <w:pStyle w:val="Nagwek"/>
      <w:numPr>
        <w:ilvl w:val="0"/>
        <w:numId w:val="0"/>
      </w:numPr>
      <w:ind w:left="284"/>
    </w:pPr>
    <w:r>
      <w:rPr>
        <w:noProof/>
      </w:rPr>
      <w:drawing>
        <wp:inline distT="0" distB="0" distL="0" distR="0">
          <wp:extent cx="5671185" cy="455351"/>
          <wp:effectExtent l="19050" t="0" r="5715" b="0"/>
          <wp:docPr id="2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RPO WŁ 2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455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4ABE">
      <w:rPr>
        <w:noProof/>
        <w:lang w:eastAsia="zh-TW"/>
      </w:rPr>
      <w:pict>
        <v:rect id="_x0000_s2049" style="position:absolute;left:0;text-align:left;margin-left:-2.45pt;margin-top:599.3pt;width:40.9pt;height:171.9pt;z-index:25166028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6219D" w:rsidRPr="00810956" w:rsidRDefault="0066219D" w:rsidP="00C22D39">
                <w:pPr>
                  <w:pStyle w:val="Stopka"/>
                  <w:numPr>
                    <w:ilvl w:val="0"/>
                    <w:numId w:val="0"/>
                  </w:numPr>
                  <w:ind w:left="284"/>
                  <w:rPr>
                    <w:rFonts w:ascii="Cambria" w:hAnsi="Cambria"/>
                    <w:sz w:val="44"/>
                    <w:szCs w:val="44"/>
                  </w:rPr>
                </w:pPr>
                <w:r>
                  <w:rPr>
                    <w:rFonts w:ascii="Cambria" w:hAnsi="Cambria"/>
                  </w:rPr>
                  <w:t>s</w:t>
                </w:r>
                <w:r w:rsidRPr="00810956">
                  <w:rPr>
                    <w:rFonts w:ascii="Cambria" w:hAnsi="Cambria"/>
                  </w:rPr>
                  <w:t>trona</w:t>
                </w:r>
                <w:r w:rsidR="00FD4ABE" w:rsidRPr="00FD4ABE">
                  <w:fldChar w:fldCharType="begin"/>
                </w:r>
                <w:r w:rsidR="0030185C">
                  <w:instrText xml:space="preserve"> PAGE    \* MERGEFORMAT </w:instrText>
                </w:r>
                <w:r w:rsidR="00FD4ABE" w:rsidRPr="00FD4ABE">
                  <w:fldChar w:fldCharType="separate"/>
                </w:r>
                <w:r w:rsidR="00233BD8" w:rsidRPr="00233BD8">
                  <w:rPr>
                    <w:rFonts w:ascii="Cambria" w:hAnsi="Cambria"/>
                    <w:noProof/>
                    <w:sz w:val="44"/>
                    <w:szCs w:val="44"/>
                  </w:rPr>
                  <w:t>8</w:t>
                </w:r>
                <w:r w:rsidR="00FD4ABE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:rsidR="0066219D" w:rsidRDefault="0066219D" w:rsidP="00957EE6">
    <w:pPr>
      <w:pStyle w:val="Nagwek"/>
      <w:numPr>
        <w:ilvl w:val="0"/>
        <w:numId w:val="0"/>
      </w:numPr>
      <w:ind w:left="284"/>
    </w:pPr>
  </w:p>
  <w:p w:rsidR="0066219D" w:rsidRPr="004E45D1" w:rsidRDefault="0066219D" w:rsidP="00DD5B28">
    <w:pPr>
      <w:pStyle w:val="Nagwek"/>
      <w:numPr>
        <w:ilvl w:val="0"/>
        <w:numId w:val="0"/>
      </w:numPr>
      <w:ind w:left="284"/>
      <w:jc w:val="center"/>
      <w:rPr>
        <w:rFonts w:ascii="Times New Roman" w:hAnsi="Times New Roman" w:cs="Times New Roman"/>
      </w:rPr>
    </w:pPr>
    <w:r w:rsidRPr="004E45D1">
      <w:rPr>
        <w:rFonts w:ascii="Times New Roman" w:hAnsi="Times New Roman" w:cs="Times New Roman"/>
      </w:rPr>
      <w:t>Projekt współfinansowany ze środków Europejskieg</w:t>
    </w:r>
    <w:r w:rsidR="00731B93">
      <w:rPr>
        <w:rFonts w:ascii="Times New Roman" w:hAnsi="Times New Roman" w:cs="Times New Roman"/>
      </w:rPr>
      <w:t xml:space="preserve">o Funduszu Społecznego w ramach </w:t>
    </w:r>
    <w:r w:rsidRPr="004E45D1">
      <w:rPr>
        <w:rFonts w:ascii="Times New Roman" w:hAnsi="Times New Roman" w:cs="Times New Roman"/>
      </w:rPr>
      <w:t>Regionalnego Programu Operacyjnego Województwa Łódzkiego na lata 2014-2020</w:t>
    </w:r>
  </w:p>
  <w:p w:rsidR="0066219D" w:rsidRPr="004E45D1" w:rsidRDefault="0066219D" w:rsidP="00957EE6">
    <w:pPr>
      <w:pStyle w:val="Nagwek"/>
      <w:numPr>
        <w:ilvl w:val="0"/>
        <w:numId w:val="0"/>
      </w:numPr>
      <w:ind w:left="426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8A2"/>
    <w:multiLevelType w:val="hybridMultilevel"/>
    <w:tmpl w:val="F0D82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5A9C"/>
    <w:multiLevelType w:val="hybridMultilevel"/>
    <w:tmpl w:val="B57CEDD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783D7D"/>
    <w:multiLevelType w:val="hybridMultilevel"/>
    <w:tmpl w:val="01AEE2A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4F4983"/>
    <w:multiLevelType w:val="multilevel"/>
    <w:tmpl w:val="0E0E8AD2"/>
    <w:styleLink w:val="ListaGwna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ormalny"/>
      <w:lvlText w:val="%2."/>
      <w:lvlJc w:val="left"/>
      <w:pPr>
        <w:tabs>
          <w:tab w:val="num" w:pos="681"/>
        </w:tabs>
        <w:ind w:left="679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966161C"/>
    <w:multiLevelType w:val="hybridMultilevel"/>
    <w:tmpl w:val="D5BC22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CB74231"/>
    <w:multiLevelType w:val="hybridMultilevel"/>
    <w:tmpl w:val="B2B43086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>
    <w:nsid w:val="2B464FB8"/>
    <w:multiLevelType w:val="hybridMultilevel"/>
    <w:tmpl w:val="327AB81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CCC51E6"/>
    <w:multiLevelType w:val="hybridMultilevel"/>
    <w:tmpl w:val="BEA8B49C"/>
    <w:lvl w:ilvl="0" w:tplc="04150013">
      <w:start w:val="1"/>
      <w:numFmt w:val="upperRoman"/>
      <w:lvlText w:val="%1."/>
      <w:lvlJc w:val="righ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A351E4E"/>
    <w:multiLevelType w:val="hybridMultilevel"/>
    <w:tmpl w:val="260AA6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F1E08A0"/>
    <w:multiLevelType w:val="hybridMultilevel"/>
    <w:tmpl w:val="4ADC3804"/>
    <w:lvl w:ilvl="0" w:tplc="04150011">
      <w:start w:val="1"/>
      <w:numFmt w:val="decimal"/>
      <w:lvlText w:val="%1)"/>
      <w:lvlJc w:val="left"/>
      <w:pPr>
        <w:ind w:left="1911" w:hanging="360"/>
      </w:pPr>
    </w:lvl>
    <w:lvl w:ilvl="1" w:tplc="04150019" w:tentative="1">
      <w:start w:val="1"/>
      <w:numFmt w:val="lowerLetter"/>
      <w:lvlText w:val="%2."/>
      <w:lvlJc w:val="left"/>
      <w:pPr>
        <w:ind w:left="2631" w:hanging="360"/>
      </w:pPr>
    </w:lvl>
    <w:lvl w:ilvl="2" w:tplc="0415001B" w:tentative="1">
      <w:start w:val="1"/>
      <w:numFmt w:val="lowerRoman"/>
      <w:lvlText w:val="%3."/>
      <w:lvlJc w:val="right"/>
      <w:pPr>
        <w:ind w:left="3351" w:hanging="180"/>
      </w:pPr>
    </w:lvl>
    <w:lvl w:ilvl="3" w:tplc="0415000F" w:tentative="1">
      <w:start w:val="1"/>
      <w:numFmt w:val="decimal"/>
      <w:lvlText w:val="%4."/>
      <w:lvlJc w:val="left"/>
      <w:pPr>
        <w:ind w:left="4071" w:hanging="360"/>
      </w:pPr>
    </w:lvl>
    <w:lvl w:ilvl="4" w:tplc="04150019" w:tentative="1">
      <w:start w:val="1"/>
      <w:numFmt w:val="lowerLetter"/>
      <w:lvlText w:val="%5."/>
      <w:lvlJc w:val="left"/>
      <w:pPr>
        <w:ind w:left="4791" w:hanging="360"/>
      </w:pPr>
    </w:lvl>
    <w:lvl w:ilvl="5" w:tplc="0415001B" w:tentative="1">
      <w:start w:val="1"/>
      <w:numFmt w:val="lowerRoman"/>
      <w:lvlText w:val="%6."/>
      <w:lvlJc w:val="right"/>
      <w:pPr>
        <w:ind w:left="5511" w:hanging="180"/>
      </w:pPr>
    </w:lvl>
    <w:lvl w:ilvl="6" w:tplc="0415000F" w:tentative="1">
      <w:start w:val="1"/>
      <w:numFmt w:val="decimal"/>
      <w:lvlText w:val="%7."/>
      <w:lvlJc w:val="left"/>
      <w:pPr>
        <w:ind w:left="6231" w:hanging="360"/>
      </w:pPr>
    </w:lvl>
    <w:lvl w:ilvl="7" w:tplc="04150019" w:tentative="1">
      <w:start w:val="1"/>
      <w:numFmt w:val="lowerLetter"/>
      <w:lvlText w:val="%8."/>
      <w:lvlJc w:val="left"/>
      <w:pPr>
        <w:ind w:left="6951" w:hanging="360"/>
      </w:pPr>
    </w:lvl>
    <w:lvl w:ilvl="8" w:tplc="041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10">
    <w:nsid w:val="5A094558"/>
    <w:multiLevelType w:val="hybridMultilevel"/>
    <w:tmpl w:val="E9CE4B36"/>
    <w:lvl w:ilvl="0" w:tplc="0415000F">
      <w:start w:val="1"/>
      <w:numFmt w:val="decimal"/>
      <w:lvlText w:val="%1."/>
      <w:lvlJc w:val="left"/>
      <w:pPr>
        <w:ind w:left="1399" w:hanging="360"/>
      </w:pPr>
    </w:lvl>
    <w:lvl w:ilvl="1" w:tplc="04150019">
      <w:start w:val="1"/>
      <w:numFmt w:val="lowerLetter"/>
      <w:lvlText w:val="%2."/>
      <w:lvlJc w:val="left"/>
      <w:pPr>
        <w:ind w:left="2119" w:hanging="360"/>
      </w:pPr>
    </w:lvl>
    <w:lvl w:ilvl="2" w:tplc="0415001B">
      <w:start w:val="1"/>
      <w:numFmt w:val="lowerRoman"/>
      <w:lvlText w:val="%3."/>
      <w:lvlJc w:val="right"/>
      <w:pPr>
        <w:ind w:left="2839" w:hanging="180"/>
      </w:pPr>
    </w:lvl>
    <w:lvl w:ilvl="3" w:tplc="0415000F">
      <w:start w:val="1"/>
      <w:numFmt w:val="decimal"/>
      <w:lvlText w:val="%4."/>
      <w:lvlJc w:val="left"/>
      <w:pPr>
        <w:ind w:left="3559" w:hanging="360"/>
      </w:pPr>
    </w:lvl>
    <w:lvl w:ilvl="4" w:tplc="04150019" w:tentative="1">
      <w:start w:val="1"/>
      <w:numFmt w:val="lowerLetter"/>
      <w:lvlText w:val="%5."/>
      <w:lvlJc w:val="left"/>
      <w:pPr>
        <w:ind w:left="4279" w:hanging="360"/>
      </w:pPr>
    </w:lvl>
    <w:lvl w:ilvl="5" w:tplc="0415001B" w:tentative="1">
      <w:start w:val="1"/>
      <w:numFmt w:val="lowerRoman"/>
      <w:lvlText w:val="%6."/>
      <w:lvlJc w:val="right"/>
      <w:pPr>
        <w:ind w:left="4999" w:hanging="180"/>
      </w:pPr>
    </w:lvl>
    <w:lvl w:ilvl="6" w:tplc="0415000F" w:tentative="1">
      <w:start w:val="1"/>
      <w:numFmt w:val="decimal"/>
      <w:lvlText w:val="%7."/>
      <w:lvlJc w:val="left"/>
      <w:pPr>
        <w:ind w:left="5719" w:hanging="360"/>
      </w:pPr>
    </w:lvl>
    <w:lvl w:ilvl="7" w:tplc="04150019" w:tentative="1">
      <w:start w:val="1"/>
      <w:numFmt w:val="lowerLetter"/>
      <w:lvlText w:val="%8."/>
      <w:lvlJc w:val="left"/>
      <w:pPr>
        <w:ind w:left="6439" w:hanging="360"/>
      </w:pPr>
    </w:lvl>
    <w:lvl w:ilvl="8" w:tplc="0415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1">
    <w:nsid w:val="5E5E0260"/>
    <w:multiLevelType w:val="hybridMultilevel"/>
    <w:tmpl w:val="7034174A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6AB86478"/>
    <w:multiLevelType w:val="hybridMultilevel"/>
    <w:tmpl w:val="11FA062A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>
    <w:nsid w:val="6E101F5C"/>
    <w:multiLevelType w:val="hybridMultilevel"/>
    <w:tmpl w:val="12720050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>
    <w:nsid w:val="720D2172"/>
    <w:multiLevelType w:val="hybridMultilevel"/>
    <w:tmpl w:val="94C02136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>
    <w:nsid w:val="747458A6"/>
    <w:multiLevelType w:val="hybridMultilevel"/>
    <w:tmpl w:val="A030C0A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79A0E50"/>
    <w:multiLevelType w:val="hybridMultilevel"/>
    <w:tmpl w:val="D80E548C"/>
    <w:lvl w:ilvl="0" w:tplc="0415000F">
      <w:start w:val="1"/>
      <w:numFmt w:val="decimal"/>
      <w:lvlText w:val="%1.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">
    <w:nsid w:val="78441001"/>
    <w:multiLevelType w:val="hybridMultilevel"/>
    <w:tmpl w:val="E81E62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16"/>
  </w:num>
  <w:num w:numId="7">
    <w:abstractNumId w:val="8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6"/>
  </w:num>
  <w:num w:numId="15">
    <w:abstractNumId w:val="17"/>
  </w:num>
  <w:num w:numId="16">
    <w:abstractNumId w:val="14"/>
  </w:num>
  <w:num w:numId="17">
    <w:abstractNumId w:val="15"/>
  </w:num>
  <w:num w:numId="18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481C"/>
    <w:rsid w:val="0001270D"/>
    <w:rsid w:val="00025A1B"/>
    <w:rsid w:val="00026A79"/>
    <w:rsid w:val="000323B6"/>
    <w:rsid w:val="00042933"/>
    <w:rsid w:val="00050CFF"/>
    <w:rsid w:val="00057BD7"/>
    <w:rsid w:val="00062BF7"/>
    <w:rsid w:val="000676A2"/>
    <w:rsid w:val="00075B1D"/>
    <w:rsid w:val="00081E84"/>
    <w:rsid w:val="0008289D"/>
    <w:rsid w:val="00086B6E"/>
    <w:rsid w:val="00087E3A"/>
    <w:rsid w:val="000907F9"/>
    <w:rsid w:val="000916FD"/>
    <w:rsid w:val="000918C3"/>
    <w:rsid w:val="000A072A"/>
    <w:rsid w:val="000A64AC"/>
    <w:rsid w:val="000B10A1"/>
    <w:rsid w:val="000B552B"/>
    <w:rsid w:val="000C5E21"/>
    <w:rsid w:val="000D0B63"/>
    <w:rsid w:val="000D0EA9"/>
    <w:rsid w:val="000D1BBA"/>
    <w:rsid w:val="000D6F39"/>
    <w:rsid w:val="000E4DD3"/>
    <w:rsid w:val="000E691B"/>
    <w:rsid w:val="000E7B54"/>
    <w:rsid w:val="000F3F57"/>
    <w:rsid w:val="000F76E8"/>
    <w:rsid w:val="00103B9A"/>
    <w:rsid w:val="00114563"/>
    <w:rsid w:val="001207BF"/>
    <w:rsid w:val="001325ED"/>
    <w:rsid w:val="00134F96"/>
    <w:rsid w:val="001417B4"/>
    <w:rsid w:val="00144D8C"/>
    <w:rsid w:val="00152074"/>
    <w:rsid w:val="00156826"/>
    <w:rsid w:val="00156B07"/>
    <w:rsid w:val="001604CA"/>
    <w:rsid w:val="00161EB4"/>
    <w:rsid w:val="001630E3"/>
    <w:rsid w:val="00166EA1"/>
    <w:rsid w:val="00177F19"/>
    <w:rsid w:val="00182BA2"/>
    <w:rsid w:val="001869E9"/>
    <w:rsid w:val="00187F18"/>
    <w:rsid w:val="0019251E"/>
    <w:rsid w:val="00193F4C"/>
    <w:rsid w:val="00193FCF"/>
    <w:rsid w:val="00194CF2"/>
    <w:rsid w:val="001A0F4A"/>
    <w:rsid w:val="001A3C11"/>
    <w:rsid w:val="001A46A1"/>
    <w:rsid w:val="001D2B37"/>
    <w:rsid w:val="001E2889"/>
    <w:rsid w:val="00206BAE"/>
    <w:rsid w:val="0020720E"/>
    <w:rsid w:val="002112EA"/>
    <w:rsid w:val="00216310"/>
    <w:rsid w:val="00220218"/>
    <w:rsid w:val="00223F26"/>
    <w:rsid w:val="0022561B"/>
    <w:rsid w:val="00232D46"/>
    <w:rsid w:val="00233BD8"/>
    <w:rsid w:val="002357FE"/>
    <w:rsid w:val="002368FD"/>
    <w:rsid w:val="00240AF9"/>
    <w:rsid w:val="002457D7"/>
    <w:rsid w:val="002724B1"/>
    <w:rsid w:val="00272980"/>
    <w:rsid w:val="002772A0"/>
    <w:rsid w:val="00286ACA"/>
    <w:rsid w:val="00291CA1"/>
    <w:rsid w:val="00293649"/>
    <w:rsid w:val="002B4E36"/>
    <w:rsid w:val="002B53BF"/>
    <w:rsid w:val="002D7E17"/>
    <w:rsid w:val="002F56C3"/>
    <w:rsid w:val="0030185C"/>
    <w:rsid w:val="003067A8"/>
    <w:rsid w:val="00320683"/>
    <w:rsid w:val="0032322E"/>
    <w:rsid w:val="003252EE"/>
    <w:rsid w:val="003273F5"/>
    <w:rsid w:val="003304AC"/>
    <w:rsid w:val="003311CF"/>
    <w:rsid w:val="00332951"/>
    <w:rsid w:val="00344FB8"/>
    <w:rsid w:val="00353D2D"/>
    <w:rsid w:val="0035481B"/>
    <w:rsid w:val="0036730D"/>
    <w:rsid w:val="0036794A"/>
    <w:rsid w:val="00371158"/>
    <w:rsid w:val="003B6C18"/>
    <w:rsid w:val="003C1283"/>
    <w:rsid w:val="003C1DCB"/>
    <w:rsid w:val="003C7F88"/>
    <w:rsid w:val="003E6B61"/>
    <w:rsid w:val="003E754E"/>
    <w:rsid w:val="00401EF5"/>
    <w:rsid w:val="00410C25"/>
    <w:rsid w:val="00421B78"/>
    <w:rsid w:val="004220B1"/>
    <w:rsid w:val="00425B15"/>
    <w:rsid w:val="0043082C"/>
    <w:rsid w:val="00450182"/>
    <w:rsid w:val="00460CB0"/>
    <w:rsid w:val="00467F4B"/>
    <w:rsid w:val="00486898"/>
    <w:rsid w:val="00493289"/>
    <w:rsid w:val="004C7776"/>
    <w:rsid w:val="004D24BA"/>
    <w:rsid w:val="004E45D1"/>
    <w:rsid w:val="004F1FB5"/>
    <w:rsid w:val="004F31F2"/>
    <w:rsid w:val="00505755"/>
    <w:rsid w:val="0051556B"/>
    <w:rsid w:val="0051569C"/>
    <w:rsid w:val="00535117"/>
    <w:rsid w:val="00540F97"/>
    <w:rsid w:val="00542A89"/>
    <w:rsid w:val="00543D3F"/>
    <w:rsid w:val="00543EBE"/>
    <w:rsid w:val="005449F2"/>
    <w:rsid w:val="00551695"/>
    <w:rsid w:val="0055330A"/>
    <w:rsid w:val="00554327"/>
    <w:rsid w:val="005550AD"/>
    <w:rsid w:val="0056170A"/>
    <w:rsid w:val="00566F81"/>
    <w:rsid w:val="005879DA"/>
    <w:rsid w:val="0059625C"/>
    <w:rsid w:val="005A66A8"/>
    <w:rsid w:val="005C7392"/>
    <w:rsid w:val="005D1BCF"/>
    <w:rsid w:val="005D3EE1"/>
    <w:rsid w:val="005D6557"/>
    <w:rsid w:val="005F2989"/>
    <w:rsid w:val="00627C9A"/>
    <w:rsid w:val="00634BCD"/>
    <w:rsid w:val="006373BD"/>
    <w:rsid w:val="00645632"/>
    <w:rsid w:val="00651450"/>
    <w:rsid w:val="00651A79"/>
    <w:rsid w:val="0066219D"/>
    <w:rsid w:val="00664EDB"/>
    <w:rsid w:val="006654A5"/>
    <w:rsid w:val="00670A52"/>
    <w:rsid w:val="00684E59"/>
    <w:rsid w:val="006859E3"/>
    <w:rsid w:val="00687970"/>
    <w:rsid w:val="00687984"/>
    <w:rsid w:val="006A0F00"/>
    <w:rsid w:val="006A1358"/>
    <w:rsid w:val="006A7CDA"/>
    <w:rsid w:val="006B4ED3"/>
    <w:rsid w:val="006C429D"/>
    <w:rsid w:val="006C5ED7"/>
    <w:rsid w:val="006D4EAC"/>
    <w:rsid w:val="006E36D2"/>
    <w:rsid w:val="006E51ED"/>
    <w:rsid w:val="006F0AD2"/>
    <w:rsid w:val="006F7AFF"/>
    <w:rsid w:val="007024C2"/>
    <w:rsid w:val="00703701"/>
    <w:rsid w:val="00703BC7"/>
    <w:rsid w:val="00713BE5"/>
    <w:rsid w:val="00714A09"/>
    <w:rsid w:val="007206D0"/>
    <w:rsid w:val="00731B93"/>
    <w:rsid w:val="00737445"/>
    <w:rsid w:val="00737648"/>
    <w:rsid w:val="007448A3"/>
    <w:rsid w:val="00746162"/>
    <w:rsid w:val="007468E5"/>
    <w:rsid w:val="00765C2F"/>
    <w:rsid w:val="007726D3"/>
    <w:rsid w:val="00773CFD"/>
    <w:rsid w:val="007778B2"/>
    <w:rsid w:val="00794B0D"/>
    <w:rsid w:val="007A26D8"/>
    <w:rsid w:val="007A37DA"/>
    <w:rsid w:val="007A7565"/>
    <w:rsid w:val="007B2254"/>
    <w:rsid w:val="007B384D"/>
    <w:rsid w:val="007B38F4"/>
    <w:rsid w:val="007B6913"/>
    <w:rsid w:val="007D051C"/>
    <w:rsid w:val="007E2F36"/>
    <w:rsid w:val="007E334A"/>
    <w:rsid w:val="007F3435"/>
    <w:rsid w:val="008036BA"/>
    <w:rsid w:val="00805983"/>
    <w:rsid w:val="00810956"/>
    <w:rsid w:val="00815762"/>
    <w:rsid w:val="00820F6E"/>
    <w:rsid w:val="008315B8"/>
    <w:rsid w:val="00831942"/>
    <w:rsid w:val="00840C71"/>
    <w:rsid w:val="00845285"/>
    <w:rsid w:val="00851AA0"/>
    <w:rsid w:val="008652C7"/>
    <w:rsid w:val="0087636C"/>
    <w:rsid w:val="00877C10"/>
    <w:rsid w:val="00891338"/>
    <w:rsid w:val="00892656"/>
    <w:rsid w:val="0089522E"/>
    <w:rsid w:val="008A3EBF"/>
    <w:rsid w:val="008A727C"/>
    <w:rsid w:val="008B183A"/>
    <w:rsid w:val="008C1606"/>
    <w:rsid w:val="008D56B3"/>
    <w:rsid w:val="008E07E7"/>
    <w:rsid w:val="008E2BA7"/>
    <w:rsid w:val="008F0EA0"/>
    <w:rsid w:val="008F4B0B"/>
    <w:rsid w:val="009004A4"/>
    <w:rsid w:val="009011D0"/>
    <w:rsid w:val="00904A91"/>
    <w:rsid w:val="009115B7"/>
    <w:rsid w:val="00925429"/>
    <w:rsid w:val="0092675A"/>
    <w:rsid w:val="009353F5"/>
    <w:rsid w:val="00940D12"/>
    <w:rsid w:val="00957EE6"/>
    <w:rsid w:val="00964750"/>
    <w:rsid w:val="00965EDC"/>
    <w:rsid w:val="00967D60"/>
    <w:rsid w:val="00976C19"/>
    <w:rsid w:val="00984E60"/>
    <w:rsid w:val="00990022"/>
    <w:rsid w:val="00995C3F"/>
    <w:rsid w:val="00997E8E"/>
    <w:rsid w:val="009B0B68"/>
    <w:rsid w:val="009B2B19"/>
    <w:rsid w:val="009B5866"/>
    <w:rsid w:val="009B7302"/>
    <w:rsid w:val="009B74D6"/>
    <w:rsid w:val="009B7861"/>
    <w:rsid w:val="009D663D"/>
    <w:rsid w:val="009E181B"/>
    <w:rsid w:val="009F29C8"/>
    <w:rsid w:val="009F362A"/>
    <w:rsid w:val="009F65A1"/>
    <w:rsid w:val="009F6679"/>
    <w:rsid w:val="009F6AB6"/>
    <w:rsid w:val="009F75F6"/>
    <w:rsid w:val="00A21A43"/>
    <w:rsid w:val="00A24D47"/>
    <w:rsid w:val="00A31B66"/>
    <w:rsid w:val="00A350F0"/>
    <w:rsid w:val="00A35E90"/>
    <w:rsid w:val="00A37C4A"/>
    <w:rsid w:val="00A4045F"/>
    <w:rsid w:val="00A434D4"/>
    <w:rsid w:val="00A4565A"/>
    <w:rsid w:val="00A56D0C"/>
    <w:rsid w:val="00A63227"/>
    <w:rsid w:val="00A638DC"/>
    <w:rsid w:val="00A66BD5"/>
    <w:rsid w:val="00A83BB6"/>
    <w:rsid w:val="00A870D4"/>
    <w:rsid w:val="00A96C76"/>
    <w:rsid w:val="00AA2AD9"/>
    <w:rsid w:val="00AA582C"/>
    <w:rsid w:val="00AB3E02"/>
    <w:rsid w:val="00AB5674"/>
    <w:rsid w:val="00AC21D9"/>
    <w:rsid w:val="00AC3CD7"/>
    <w:rsid w:val="00AD0AB0"/>
    <w:rsid w:val="00AD3E4D"/>
    <w:rsid w:val="00AD3FF3"/>
    <w:rsid w:val="00B00AA6"/>
    <w:rsid w:val="00B036CD"/>
    <w:rsid w:val="00B04B52"/>
    <w:rsid w:val="00B076FC"/>
    <w:rsid w:val="00B15800"/>
    <w:rsid w:val="00B1770B"/>
    <w:rsid w:val="00B22A04"/>
    <w:rsid w:val="00B24E73"/>
    <w:rsid w:val="00B26163"/>
    <w:rsid w:val="00B36193"/>
    <w:rsid w:val="00B75F65"/>
    <w:rsid w:val="00B84FFF"/>
    <w:rsid w:val="00B9185E"/>
    <w:rsid w:val="00BA3279"/>
    <w:rsid w:val="00BB4339"/>
    <w:rsid w:val="00BC78C8"/>
    <w:rsid w:val="00BF0053"/>
    <w:rsid w:val="00C00C93"/>
    <w:rsid w:val="00C0242A"/>
    <w:rsid w:val="00C04A8B"/>
    <w:rsid w:val="00C05650"/>
    <w:rsid w:val="00C1357D"/>
    <w:rsid w:val="00C14E76"/>
    <w:rsid w:val="00C17264"/>
    <w:rsid w:val="00C22D39"/>
    <w:rsid w:val="00C25C6A"/>
    <w:rsid w:val="00C272BC"/>
    <w:rsid w:val="00C334DC"/>
    <w:rsid w:val="00C45141"/>
    <w:rsid w:val="00C56C43"/>
    <w:rsid w:val="00C6368D"/>
    <w:rsid w:val="00C72064"/>
    <w:rsid w:val="00C74935"/>
    <w:rsid w:val="00C80DF4"/>
    <w:rsid w:val="00C839CE"/>
    <w:rsid w:val="00C8575E"/>
    <w:rsid w:val="00C92C30"/>
    <w:rsid w:val="00CB2817"/>
    <w:rsid w:val="00CB31DD"/>
    <w:rsid w:val="00CD6455"/>
    <w:rsid w:val="00CF10DF"/>
    <w:rsid w:val="00D13B11"/>
    <w:rsid w:val="00D25E1E"/>
    <w:rsid w:val="00D26C63"/>
    <w:rsid w:val="00D3105E"/>
    <w:rsid w:val="00D360E1"/>
    <w:rsid w:val="00D446FD"/>
    <w:rsid w:val="00D4781D"/>
    <w:rsid w:val="00D47C5D"/>
    <w:rsid w:val="00D60645"/>
    <w:rsid w:val="00D72DC0"/>
    <w:rsid w:val="00D73C68"/>
    <w:rsid w:val="00D81FAC"/>
    <w:rsid w:val="00D825E9"/>
    <w:rsid w:val="00D86A88"/>
    <w:rsid w:val="00D873BB"/>
    <w:rsid w:val="00DA5D3D"/>
    <w:rsid w:val="00DB2BE6"/>
    <w:rsid w:val="00DC366A"/>
    <w:rsid w:val="00DD4DBC"/>
    <w:rsid w:val="00DD5B28"/>
    <w:rsid w:val="00DD7A54"/>
    <w:rsid w:val="00DE4DB2"/>
    <w:rsid w:val="00DE4F6E"/>
    <w:rsid w:val="00DF5626"/>
    <w:rsid w:val="00E0099D"/>
    <w:rsid w:val="00E23335"/>
    <w:rsid w:val="00E25923"/>
    <w:rsid w:val="00E26BD6"/>
    <w:rsid w:val="00E336D7"/>
    <w:rsid w:val="00E60AA1"/>
    <w:rsid w:val="00E62FC2"/>
    <w:rsid w:val="00E75ABF"/>
    <w:rsid w:val="00E77FD5"/>
    <w:rsid w:val="00E80DAB"/>
    <w:rsid w:val="00E81EB8"/>
    <w:rsid w:val="00E849AA"/>
    <w:rsid w:val="00E907B9"/>
    <w:rsid w:val="00E955CC"/>
    <w:rsid w:val="00E95D40"/>
    <w:rsid w:val="00EA043D"/>
    <w:rsid w:val="00EA7504"/>
    <w:rsid w:val="00EB28A4"/>
    <w:rsid w:val="00EB3FDA"/>
    <w:rsid w:val="00EB69E3"/>
    <w:rsid w:val="00EC64C4"/>
    <w:rsid w:val="00ED19DC"/>
    <w:rsid w:val="00ED2F41"/>
    <w:rsid w:val="00ED6E1F"/>
    <w:rsid w:val="00EE3192"/>
    <w:rsid w:val="00EF54B4"/>
    <w:rsid w:val="00EF581D"/>
    <w:rsid w:val="00F07DF5"/>
    <w:rsid w:val="00F21385"/>
    <w:rsid w:val="00F373AB"/>
    <w:rsid w:val="00F42DF9"/>
    <w:rsid w:val="00F438D0"/>
    <w:rsid w:val="00F552C0"/>
    <w:rsid w:val="00F601A2"/>
    <w:rsid w:val="00F608DE"/>
    <w:rsid w:val="00F64EF2"/>
    <w:rsid w:val="00F662A8"/>
    <w:rsid w:val="00F6700B"/>
    <w:rsid w:val="00F76263"/>
    <w:rsid w:val="00F87D15"/>
    <w:rsid w:val="00F94BC9"/>
    <w:rsid w:val="00FA6A31"/>
    <w:rsid w:val="00FB0AF7"/>
    <w:rsid w:val="00FB25BF"/>
    <w:rsid w:val="00FB433B"/>
    <w:rsid w:val="00FC30D1"/>
    <w:rsid w:val="00FC36E3"/>
    <w:rsid w:val="00FC4DF3"/>
    <w:rsid w:val="00FD4ABE"/>
    <w:rsid w:val="00FE0241"/>
    <w:rsid w:val="00FE6435"/>
    <w:rsid w:val="00FE6A07"/>
    <w:rsid w:val="00FF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FDA"/>
    <w:pPr>
      <w:numPr>
        <w:ilvl w:val="1"/>
        <w:numId w:val="1"/>
      </w:numPr>
      <w:spacing w:line="276" w:lineRule="auto"/>
      <w:jc w:val="both"/>
    </w:pPr>
    <w:rPr>
      <w:rFonts w:eastAsia="Times New Roman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  <w:rPr>
      <w:rFonts w:eastAsia="Times New Roman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  <w:rPr>
      <w:rFonts w:eastAsia="Times New Roman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24E73"/>
    <w:rPr>
      <w:rFonts w:ascii="Tahoma" w:hAnsi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C56C43"/>
    <w:pPr>
      <w:numPr>
        <w:ilvl w:val="0"/>
        <w:numId w:val="0"/>
      </w:numPr>
      <w:ind w:left="720"/>
      <w:contextualSpacing/>
    </w:pPr>
  </w:style>
  <w:style w:type="paragraph" w:customStyle="1" w:styleId="PierwszyPoziom">
    <w:name w:val="$PierwszyPoziom"/>
    <w:basedOn w:val="Normalny"/>
    <w:uiPriority w:val="99"/>
    <w:rsid w:val="00C56C43"/>
    <w:pPr>
      <w:numPr>
        <w:ilvl w:val="0"/>
        <w:numId w:val="0"/>
      </w:numPr>
      <w:tabs>
        <w:tab w:val="num" w:pos="397"/>
      </w:tabs>
      <w:spacing w:before="360" w:after="120"/>
      <w:ind w:left="397" w:hanging="397"/>
    </w:pPr>
    <w:rPr>
      <w:b/>
    </w:rPr>
  </w:style>
  <w:style w:type="numbering" w:customStyle="1" w:styleId="ListaGwna">
    <w:name w:val="#ListaGłówna"/>
    <w:rsid w:val="00C56C43"/>
    <w:pPr>
      <w:numPr>
        <w:numId w:val="1"/>
      </w:numPr>
    </w:pPr>
  </w:style>
  <w:style w:type="character" w:styleId="Hipercze">
    <w:name w:val="Hyperlink"/>
    <w:uiPriority w:val="99"/>
    <w:unhideWhenUsed/>
    <w:rsid w:val="00C56C43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55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556B"/>
    <w:rPr>
      <w:rFonts w:eastAsia="Times New Roman" w:cs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556B"/>
    <w:rPr>
      <w:vertAlign w:val="superscript"/>
    </w:rPr>
  </w:style>
  <w:style w:type="paragraph" w:customStyle="1" w:styleId="Default">
    <w:name w:val="Default"/>
    <w:rsid w:val="00EA750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66219D"/>
    <w:rPr>
      <w:rFonts w:eastAsia="Times New Roman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5FB5C-81C0-4DE0-94A9-B20BEEED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2710</Words>
  <Characters>16264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18937</CharactersWithSpaces>
  <SharedDoc>false</SharedDoc>
  <HLinks>
    <vt:vector size="12" baseType="variant">
      <vt:variant>
        <vt:i4>4194305</vt:i4>
      </vt:variant>
      <vt:variant>
        <vt:i4>3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http://stowarzyszenieprorew.pl/czas-na-przedsiebiorczosc/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20</cp:revision>
  <cp:lastPrinted>2019-06-28T07:58:00Z</cp:lastPrinted>
  <dcterms:created xsi:type="dcterms:W3CDTF">2019-06-29T08:19:00Z</dcterms:created>
  <dcterms:modified xsi:type="dcterms:W3CDTF">2019-07-03T10:56:00Z</dcterms:modified>
</cp:coreProperties>
</file>