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A" w:rsidRDefault="000576B5" w:rsidP="00057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1. do zapytania ofertowego nr </w:t>
      </w:r>
      <w:r w:rsidR="00CA27CF" w:rsidRPr="00CA27CF">
        <w:rPr>
          <w:rFonts w:ascii="Times New Roman" w:hAnsi="Times New Roman"/>
          <w:sz w:val="24"/>
          <w:szCs w:val="24"/>
        </w:rPr>
        <w:t>1PROREW/05/2016/ŚCIK</w:t>
      </w:r>
      <w:r>
        <w:rPr>
          <w:rFonts w:ascii="Times New Roman" w:hAnsi="Times New Roman"/>
          <w:sz w:val="24"/>
          <w:szCs w:val="24"/>
        </w:rPr>
        <w:t xml:space="preserve">: „Szczegółowy opis przedmiotu zamówienia” </w:t>
      </w:r>
    </w:p>
    <w:p w:rsidR="00832EF3" w:rsidRDefault="00851BF3" w:rsidP="003653AA">
      <w:pPr>
        <w:jc w:val="center"/>
        <w:rPr>
          <w:rFonts w:ascii="Times New Roman" w:hAnsi="Times New Roman"/>
          <w:sz w:val="24"/>
          <w:szCs w:val="24"/>
        </w:rPr>
      </w:pPr>
      <w:r w:rsidRPr="00135DD4">
        <w:rPr>
          <w:rFonts w:ascii="Times New Roman" w:hAnsi="Times New Roman"/>
          <w:sz w:val="24"/>
          <w:szCs w:val="24"/>
        </w:rPr>
        <w:t>SZCZEGÓŁOWY OPIS PRZEDMIOTU ZAMÓWIENIA (SOPZ)</w:t>
      </w:r>
    </w:p>
    <w:p w:rsidR="003653AA" w:rsidRPr="003653AA" w:rsidRDefault="003653AA" w:rsidP="003653AA">
      <w:pPr>
        <w:jc w:val="both"/>
        <w:rPr>
          <w:rFonts w:ascii="Times New Roman" w:hAnsi="Times New Roman"/>
          <w:b/>
          <w:sz w:val="24"/>
          <w:szCs w:val="24"/>
        </w:rPr>
      </w:pPr>
      <w:r w:rsidRPr="003653AA">
        <w:rPr>
          <w:rFonts w:ascii="Times New Roman" w:hAnsi="Times New Roman"/>
          <w:b/>
          <w:sz w:val="24"/>
          <w:szCs w:val="24"/>
        </w:rPr>
        <w:t xml:space="preserve">Usługa </w:t>
      </w:r>
      <w:r w:rsidRPr="003653AA">
        <w:rPr>
          <w:rFonts w:ascii="Times New Roman" w:hAnsi="Times New Roman"/>
          <w:b/>
          <w:color w:val="191919"/>
          <w:sz w:val="24"/>
          <w:szCs w:val="24"/>
        </w:rPr>
        <w:t>przygotowania i podania ciepłych posiłków (usługa cateringowa) dla podopiecznych Świetlicy środowiskowej „Piątka” w ramach projektu „Świętokrzyskie Centrum Interwencji Kryzysowej” w ramach Regionalnego Programu Województwa Świętokrzyskiego 2014-2020</w:t>
      </w:r>
    </w:p>
    <w:p w:rsidR="00851BF3" w:rsidRPr="00CC62C4" w:rsidRDefault="00851BF3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 xml:space="preserve">1. Termin wykonania zamówienia: stała obsługa w okresie </w:t>
      </w:r>
      <w:r w:rsidRPr="003653AA">
        <w:rPr>
          <w:rFonts w:ascii="Times New Roman" w:eastAsia="MS UI Gothic" w:hAnsi="Times New Roman"/>
          <w:b/>
          <w:sz w:val="24"/>
          <w:szCs w:val="24"/>
        </w:rPr>
        <w:t>2.06.2016r.-30.04.2018</w:t>
      </w:r>
    </w:p>
    <w:p w:rsidR="00851BF3" w:rsidRPr="00CC62C4" w:rsidRDefault="00851BF3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 xml:space="preserve">2. Usługa obejmować będzie: </w:t>
      </w:r>
      <w:r w:rsidR="00135DD4">
        <w:rPr>
          <w:rFonts w:ascii="Times New Roman" w:eastAsia="MS UI Gothic" w:hAnsi="Times New Roman"/>
          <w:sz w:val="24"/>
          <w:szCs w:val="24"/>
        </w:rPr>
        <w:t xml:space="preserve">przygotowanie </w:t>
      </w:r>
      <w:r w:rsidRPr="00135DD4">
        <w:rPr>
          <w:rFonts w:ascii="Times New Roman" w:eastAsia="MS UI Gothic" w:hAnsi="Times New Roman"/>
          <w:sz w:val="24"/>
          <w:szCs w:val="24"/>
        </w:rPr>
        <w:t xml:space="preserve">i podanie obiadu dla podopiecznych Świetlicy środowiskowej „Piątka” w ramach projektu „Świętokrzyskie Centrum Interwencji Kryzysowej” w każdy dzień roboczy (poniedziałek-piątek). </w:t>
      </w:r>
    </w:p>
    <w:p w:rsidR="00851BF3" w:rsidRPr="00CC62C4" w:rsidRDefault="00851BF3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 xml:space="preserve">3. Projekt przewiduje obsługę </w:t>
      </w:r>
      <w:r w:rsidRPr="00135DD4">
        <w:rPr>
          <w:rFonts w:ascii="Times New Roman" w:eastAsia="MS UI Gothic" w:hAnsi="Times New Roman"/>
          <w:b/>
          <w:sz w:val="24"/>
          <w:szCs w:val="24"/>
        </w:rPr>
        <w:t>grupy 30 dzieci</w:t>
      </w:r>
      <w:r w:rsidRPr="00135DD4">
        <w:rPr>
          <w:rFonts w:ascii="Times New Roman" w:eastAsia="MS UI Gothic" w:hAnsi="Times New Roman"/>
          <w:sz w:val="24"/>
          <w:szCs w:val="24"/>
        </w:rPr>
        <w:t>.</w:t>
      </w:r>
    </w:p>
    <w:p w:rsidR="00FD773B" w:rsidRDefault="007A3202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4.</w:t>
      </w:r>
      <w:r w:rsidR="00FD773B">
        <w:rPr>
          <w:rFonts w:ascii="Times New Roman" w:eastAsia="MS UI Gothic" w:hAnsi="Times New Roman"/>
          <w:sz w:val="24"/>
          <w:szCs w:val="24"/>
        </w:rPr>
        <w:t xml:space="preserve"> </w:t>
      </w:r>
      <w:r w:rsidR="00FD773B" w:rsidRPr="003653AA">
        <w:rPr>
          <w:rFonts w:ascii="Times New Roman" w:eastAsia="MS UI Gothic" w:hAnsi="Times New Roman"/>
          <w:b/>
          <w:sz w:val="24"/>
          <w:szCs w:val="24"/>
        </w:rPr>
        <w:t>Maksymalna ilość posiłków</w:t>
      </w:r>
      <w:r w:rsidR="00FD773B">
        <w:rPr>
          <w:rFonts w:ascii="Times New Roman" w:eastAsia="MS UI Gothic" w:hAnsi="Times New Roman"/>
          <w:sz w:val="24"/>
          <w:szCs w:val="24"/>
        </w:rPr>
        <w:t xml:space="preserve"> w ramach zamówienia: </w:t>
      </w:r>
      <w:r w:rsidR="00FD773B" w:rsidRPr="003653AA">
        <w:rPr>
          <w:rFonts w:ascii="Times New Roman" w:eastAsia="MS UI Gothic" w:hAnsi="Times New Roman"/>
          <w:b/>
          <w:sz w:val="24"/>
          <w:szCs w:val="24"/>
        </w:rPr>
        <w:t>1500 sztuk</w:t>
      </w:r>
      <w:r w:rsidR="00FD773B">
        <w:rPr>
          <w:rFonts w:ascii="Times New Roman" w:eastAsia="MS UI Gothic" w:hAnsi="Times New Roman"/>
          <w:sz w:val="24"/>
          <w:szCs w:val="24"/>
        </w:rPr>
        <w:t>.:</w:t>
      </w:r>
    </w:p>
    <w:p w:rsidR="00FD773B" w:rsidRDefault="00FD773B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-w 2016r. jest ok. 168 dni roboczych *30 dzieci= 5040</w:t>
      </w:r>
      <w:r w:rsidR="003653AA">
        <w:rPr>
          <w:rFonts w:ascii="Times New Roman" w:eastAsia="MS UI Gothic" w:hAnsi="Times New Roman"/>
          <w:sz w:val="24"/>
          <w:szCs w:val="24"/>
        </w:rPr>
        <w:t xml:space="preserve"> sztuk </w:t>
      </w:r>
    </w:p>
    <w:p w:rsidR="00FD773B" w:rsidRDefault="00FD773B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-w 2017r. jest ok. 250 dni roboczych * 30 dzieci= 7500 sztuk </w:t>
      </w:r>
    </w:p>
    <w:p w:rsidR="00FD773B" w:rsidRPr="00CC62C4" w:rsidRDefault="00FD773B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-w 2018r. jest ok. 82 dni roboczych * 30 dzieci= 2460</w:t>
      </w:r>
      <w:r w:rsidR="003653AA">
        <w:rPr>
          <w:rFonts w:ascii="Times New Roman" w:eastAsia="MS UI Gothic" w:hAnsi="Times New Roman"/>
          <w:sz w:val="24"/>
          <w:szCs w:val="24"/>
        </w:rPr>
        <w:t xml:space="preserve"> </w:t>
      </w:r>
      <w:r>
        <w:rPr>
          <w:rFonts w:ascii="Times New Roman" w:eastAsia="MS UI Gothic" w:hAnsi="Times New Roman"/>
          <w:sz w:val="24"/>
          <w:szCs w:val="24"/>
        </w:rPr>
        <w:t>sztuk</w:t>
      </w:r>
    </w:p>
    <w:p w:rsidR="00851BF3" w:rsidRPr="00CC62C4" w:rsidRDefault="007A3202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5</w:t>
      </w:r>
      <w:r w:rsidR="00851BF3" w:rsidRPr="00135DD4">
        <w:rPr>
          <w:rFonts w:ascii="Times New Roman" w:eastAsia="MS UI Gothic" w:hAnsi="Times New Roman"/>
          <w:sz w:val="24"/>
          <w:szCs w:val="24"/>
        </w:rPr>
        <w:t>. Usługa rozliczana będzie na podstawie faktury/rachunku w okresach 3-miesięcznych. Płatność – przelew z terminem 30 dni.</w:t>
      </w:r>
    </w:p>
    <w:p w:rsidR="00851BF3" w:rsidRPr="00CC62C4" w:rsidRDefault="007A3202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6</w:t>
      </w:r>
      <w:r w:rsidR="00851BF3" w:rsidRPr="00135DD4">
        <w:rPr>
          <w:rFonts w:ascii="Times New Roman" w:eastAsia="MS UI Gothic" w:hAnsi="Times New Roman"/>
          <w:sz w:val="24"/>
          <w:szCs w:val="24"/>
        </w:rPr>
        <w:t xml:space="preserve">. Forma wyżywienia: codzienny zróżnicowany posiłek w postaci </w:t>
      </w:r>
      <w:r w:rsidR="00851BF3" w:rsidRPr="00135DD4">
        <w:rPr>
          <w:rFonts w:ascii="Times New Roman" w:eastAsia="MS UI Gothic" w:hAnsi="Times New Roman"/>
          <w:b/>
          <w:sz w:val="24"/>
          <w:szCs w:val="24"/>
        </w:rPr>
        <w:t>drugiego dania</w:t>
      </w:r>
      <w:r w:rsidR="00851BF3" w:rsidRPr="00135DD4">
        <w:rPr>
          <w:rFonts w:ascii="Times New Roman" w:eastAsia="MS UI Gothic" w:hAnsi="Times New Roman"/>
          <w:sz w:val="24"/>
          <w:szCs w:val="24"/>
        </w:rPr>
        <w:t xml:space="preserve">– łącznie </w:t>
      </w:r>
      <w:r w:rsidR="00851BF3" w:rsidRPr="00135DD4">
        <w:rPr>
          <w:rFonts w:ascii="Times New Roman" w:eastAsia="MS UI Gothic" w:hAnsi="Times New Roman"/>
          <w:b/>
          <w:sz w:val="24"/>
          <w:szCs w:val="24"/>
        </w:rPr>
        <w:t>max. 30 porcji dziennie</w:t>
      </w:r>
      <w:r w:rsidR="00851BF3" w:rsidRPr="00135DD4">
        <w:rPr>
          <w:rFonts w:ascii="Times New Roman" w:eastAsia="MS UI Gothic" w:hAnsi="Times New Roman"/>
          <w:sz w:val="24"/>
          <w:szCs w:val="24"/>
        </w:rPr>
        <w:t>.</w:t>
      </w:r>
    </w:p>
    <w:p w:rsidR="000D58A0" w:rsidRDefault="007A3202" w:rsidP="005B5D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7.</w:t>
      </w:r>
      <w:r w:rsidR="00851BF3" w:rsidRPr="00135DD4">
        <w:rPr>
          <w:rFonts w:ascii="Times New Roman" w:eastAsia="MS UI Gothic" w:hAnsi="Times New Roman"/>
          <w:sz w:val="24"/>
          <w:szCs w:val="24"/>
        </w:rPr>
        <w:t xml:space="preserve"> </w:t>
      </w:r>
      <w:r w:rsidR="00851BF3" w:rsidRPr="00135DD4">
        <w:rPr>
          <w:rFonts w:ascii="Times New Roman" w:eastAsia="MS UI Gothic" w:hAnsi="Times New Roman"/>
          <w:b/>
          <w:sz w:val="24"/>
          <w:szCs w:val="24"/>
        </w:rPr>
        <w:t>M</w:t>
      </w:r>
      <w:r w:rsidR="00492413" w:rsidRPr="00135DD4">
        <w:rPr>
          <w:rFonts w:ascii="Times New Roman" w:eastAsia="MS UI Gothic" w:hAnsi="Times New Roman"/>
          <w:b/>
          <w:sz w:val="24"/>
          <w:szCs w:val="24"/>
        </w:rPr>
        <w:t xml:space="preserve">iejsce </w:t>
      </w:r>
      <w:r w:rsidR="000576B5" w:rsidRPr="00135DD4">
        <w:rPr>
          <w:rFonts w:ascii="Times New Roman" w:eastAsia="MS UI Gothic" w:hAnsi="Times New Roman"/>
          <w:b/>
          <w:sz w:val="24"/>
          <w:szCs w:val="24"/>
        </w:rPr>
        <w:t>podania posiłku</w:t>
      </w:r>
      <w:r w:rsidR="000576B5" w:rsidRPr="00135DD4">
        <w:rPr>
          <w:rFonts w:ascii="Times New Roman" w:eastAsia="MS UI Gothic" w:hAnsi="Times New Roman"/>
          <w:sz w:val="24"/>
          <w:szCs w:val="24"/>
        </w:rPr>
        <w:t>: W związku z tym, że Zamawiający nie dysponuje pomieszczeniem w którym podopieczni</w:t>
      </w:r>
      <w:r w:rsidR="000576B5">
        <w:rPr>
          <w:rFonts w:ascii="Times New Roman" w:eastAsia="MS UI Gothic" w:hAnsi="Times New Roman"/>
          <w:sz w:val="24"/>
          <w:szCs w:val="24"/>
        </w:rPr>
        <w:t xml:space="preserve"> mogliby zjeść posiłek, </w:t>
      </w:r>
      <w:r w:rsidR="000576B5" w:rsidRPr="00135DD4">
        <w:rPr>
          <w:rFonts w:ascii="Times New Roman" w:eastAsia="MS UI Gothic" w:hAnsi="Times New Roman"/>
          <w:sz w:val="24"/>
          <w:szCs w:val="24"/>
        </w:rPr>
        <w:t>podanie posiłku musi być w pomieszczeniu zapewnionym przez Wykonawcę</w:t>
      </w:r>
      <w:r w:rsidR="000576B5">
        <w:rPr>
          <w:rFonts w:ascii="Times New Roman" w:eastAsia="MS UI Gothic" w:hAnsi="Times New Roman"/>
          <w:sz w:val="24"/>
          <w:szCs w:val="24"/>
        </w:rPr>
        <w:t>. Pomieszczenie to musi</w:t>
      </w:r>
      <w:r w:rsidR="000576B5" w:rsidRPr="00135DD4">
        <w:rPr>
          <w:rFonts w:ascii="Times New Roman" w:eastAsia="MS UI Gothic" w:hAnsi="Times New Roman"/>
          <w:sz w:val="24"/>
          <w:szCs w:val="24"/>
        </w:rPr>
        <w:t xml:space="preserve"> znajd</w:t>
      </w:r>
      <w:r w:rsidR="000576B5">
        <w:rPr>
          <w:rFonts w:ascii="Times New Roman" w:eastAsia="MS UI Gothic" w:hAnsi="Times New Roman"/>
          <w:sz w:val="24"/>
          <w:szCs w:val="24"/>
        </w:rPr>
        <w:t>ować</w:t>
      </w:r>
      <w:r w:rsidR="000576B5" w:rsidRPr="00135DD4">
        <w:rPr>
          <w:rFonts w:ascii="Times New Roman" w:eastAsia="MS UI Gothic" w:hAnsi="Times New Roman"/>
          <w:sz w:val="24"/>
          <w:szCs w:val="24"/>
        </w:rPr>
        <w:t xml:space="preserve"> się w odpowiedniej odległości od Świetlice środowiskowej „Piątka” znajdującej się przy ulicy Warszawska 34/ II piętro; 25-312 Kielce.  Za odpowiednią odległość uznaje się maks</w:t>
      </w:r>
      <w:r w:rsidR="000576B5" w:rsidRPr="006E5E48">
        <w:rPr>
          <w:rFonts w:ascii="Times New Roman" w:eastAsia="MS UI Gothic" w:hAnsi="Times New Roman"/>
          <w:sz w:val="24"/>
          <w:szCs w:val="24"/>
        </w:rPr>
        <w:t xml:space="preserve">. </w:t>
      </w:r>
      <w:r w:rsidR="002A67E0">
        <w:rPr>
          <w:rFonts w:ascii="Times New Roman" w:eastAsia="MS UI Gothic" w:hAnsi="Times New Roman"/>
          <w:sz w:val="24"/>
          <w:szCs w:val="24"/>
        </w:rPr>
        <w:t>1 kiloment</w:t>
      </w:r>
      <w:bookmarkStart w:id="0" w:name="_GoBack"/>
      <w:bookmarkEnd w:id="0"/>
      <w:r w:rsidR="000576B5" w:rsidRPr="006E5E48">
        <w:rPr>
          <w:rFonts w:ascii="Times New Roman" w:eastAsia="MS UI Gothic" w:hAnsi="Times New Roman"/>
          <w:sz w:val="24"/>
          <w:szCs w:val="24"/>
        </w:rPr>
        <w:t>.</w:t>
      </w:r>
      <w:r w:rsidR="000576B5" w:rsidRPr="00EF5D0B">
        <w:rPr>
          <w:rFonts w:ascii="Times New Roman" w:eastAsia="MS UI Gothic" w:hAnsi="Times New Roman"/>
          <w:sz w:val="24"/>
          <w:szCs w:val="24"/>
        </w:rPr>
        <w:t xml:space="preserve"> Podczas</w:t>
      </w:r>
      <w:r w:rsidR="000576B5" w:rsidRPr="00135DD4">
        <w:rPr>
          <w:rFonts w:ascii="Times New Roman" w:eastAsia="MS UI Gothic" w:hAnsi="Times New Roman"/>
          <w:sz w:val="24"/>
          <w:szCs w:val="24"/>
        </w:rPr>
        <w:t xml:space="preserve"> drogi z Świetlicy do miejsca podania posiłku za dzieci odpowiada Wykonawca. Osoba sprawująca opiekę musi posiadać odpowiednie kwalifikacji zgodne z </w:t>
      </w:r>
      <w:r w:rsidR="000576B5" w:rsidRPr="00135DD4">
        <w:rPr>
          <w:rFonts w:ascii="Times New Roman" w:hAnsi="Times New Roman"/>
          <w:sz w:val="24"/>
          <w:szCs w:val="24"/>
        </w:rPr>
        <w:t>Art. 26 Ustawy o wspieraniu rodziny i systemie pieczy zastępczej</w:t>
      </w:r>
      <w:r w:rsidR="000576B5">
        <w:rPr>
          <w:rFonts w:ascii="Times New Roman" w:hAnsi="Times New Roman"/>
          <w:sz w:val="24"/>
          <w:szCs w:val="24"/>
        </w:rPr>
        <w:t>.</w:t>
      </w:r>
      <w:r w:rsidR="000576B5" w:rsidRPr="003653AA">
        <w:t xml:space="preserve"> </w:t>
      </w:r>
    </w:p>
    <w:p w:rsidR="00851BF3" w:rsidRPr="00EF5D0B" w:rsidRDefault="00851BF3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>8</w:t>
      </w:r>
      <w:r w:rsidR="007A3202">
        <w:rPr>
          <w:rFonts w:ascii="Times New Roman" w:eastAsia="MS UI Gothic" w:hAnsi="Times New Roman"/>
          <w:sz w:val="24"/>
          <w:szCs w:val="24"/>
        </w:rPr>
        <w:t>.</w:t>
      </w:r>
      <w:r w:rsidRPr="00135DD4">
        <w:rPr>
          <w:rFonts w:ascii="Times New Roman" w:eastAsia="MS UI Gothic" w:hAnsi="Times New Roman"/>
          <w:sz w:val="24"/>
          <w:szCs w:val="24"/>
        </w:rPr>
        <w:t xml:space="preserve"> Godziny </w:t>
      </w:r>
      <w:r w:rsidR="00135DD4">
        <w:rPr>
          <w:rFonts w:ascii="Times New Roman" w:eastAsia="MS UI Gothic" w:hAnsi="Times New Roman"/>
          <w:sz w:val="24"/>
          <w:szCs w:val="24"/>
        </w:rPr>
        <w:t xml:space="preserve">podania </w:t>
      </w:r>
      <w:r w:rsidRPr="00135DD4">
        <w:rPr>
          <w:rFonts w:ascii="Times New Roman" w:eastAsia="MS UI Gothic" w:hAnsi="Times New Roman"/>
          <w:sz w:val="24"/>
          <w:szCs w:val="24"/>
        </w:rPr>
        <w:t xml:space="preserve">posiłków uzgodnione zostaną z </w:t>
      </w:r>
      <w:r w:rsidR="00135DD4">
        <w:rPr>
          <w:rFonts w:ascii="Times New Roman" w:eastAsia="MS UI Gothic" w:hAnsi="Times New Roman"/>
          <w:sz w:val="24"/>
          <w:szCs w:val="24"/>
        </w:rPr>
        <w:t>Kierownikiem świetlicy</w:t>
      </w:r>
      <w:r w:rsidRPr="00135DD4">
        <w:rPr>
          <w:rFonts w:ascii="Times New Roman" w:eastAsia="MS UI Gothic" w:hAnsi="Times New Roman"/>
          <w:sz w:val="24"/>
          <w:szCs w:val="24"/>
        </w:rPr>
        <w:t>.</w:t>
      </w:r>
    </w:p>
    <w:p w:rsidR="00135DD4" w:rsidRPr="00CC62C4" w:rsidRDefault="00851BF3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>9</w:t>
      </w:r>
      <w:r w:rsidR="007A3202">
        <w:rPr>
          <w:rFonts w:ascii="Times New Roman" w:eastAsia="MS UI Gothic" w:hAnsi="Times New Roman"/>
          <w:sz w:val="24"/>
          <w:szCs w:val="24"/>
        </w:rPr>
        <w:t xml:space="preserve">. </w:t>
      </w:r>
      <w:r w:rsidRPr="00135DD4">
        <w:rPr>
          <w:rFonts w:ascii="Times New Roman" w:eastAsia="MS UI Gothic" w:hAnsi="Times New Roman"/>
          <w:sz w:val="24"/>
          <w:szCs w:val="24"/>
        </w:rPr>
        <w:t xml:space="preserve">Jadłospis układany będzie przez Wykonawcę przy akceptacji przez </w:t>
      </w:r>
      <w:r w:rsidR="00135DD4">
        <w:rPr>
          <w:rFonts w:ascii="Times New Roman" w:eastAsia="MS UI Gothic" w:hAnsi="Times New Roman"/>
          <w:sz w:val="24"/>
          <w:szCs w:val="24"/>
        </w:rPr>
        <w:t xml:space="preserve">Kierownika świetlicy. </w:t>
      </w:r>
    </w:p>
    <w:p w:rsidR="007A3202" w:rsidRPr="00CC62C4" w:rsidRDefault="00E92CE8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10</w:t>
      </w:r>
      <w:r w:rsidR="007A3202">
        <w:rPr>
          <w:rFonts w:ascii="Times New Roman" w:eastAsia="MS UI Gothic" w:hAnsi="Times New Roman"/>
          <w:sz w:val="24"/>
          <w:szCs w:val="24"/>
        </w:rPr>
        <w:t>.</w:t>
      </w:r>
      <w:r w:rsidR="00851BF3" w:rsidRPr="00135DD4">
        <w:rPr>
          <w:rFonts w:ascii="Times New Roman" w:eastAsia="MS UI Gothic" w:hAnsi="Times New Roman"/>
          <w:sz w:val="24"/>
          <w:szCs w:val="24"/>
        </w:rPr>
        <w:t xml:space="preserve"> Wykonawca zobowiązany jest do zachowania diet pokarmowych w zależności od indywidualnych potrzeb dzieci, zgodnie z informacją otrzymaną od Zamawiającego</w:t>
      </w:r>
    </w:p>
    <w:p w:rsidR="007A3202" w:rsidRPr="00CC62C4" w:rsidRDefault="007A3202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1</w:t>
      </w:r>
      <w:r w:rsidR="00E92CE8">
        <w:rPr>
          <w:rFonts w:ascii="Times New Roman" w:eastAsia="MS UI Gothic" w:hAnsi="Times New Roman"/>
          <w:sz w:val="24"/>
          <w:szCs w:val="24"/>
        </w:rPr>
        <w:t>1</w:t>
      </w:r>
      <w:r>
        <w:rPr>
          <w:rFonts w:ascii="Times New Roman" w:eastAsia="MS UI Gothic" w:hAnsi="Times New Roman"/>
          <w:sz w:val="24"/>
          <w:szCs w:val="24"/>
        </w:rPr>
        <w:t>. Zamawiający nie dopuszcza zastosowania naczyń jednorazowego użytku.</w:t>
      </w:r>
    </w:p>
    <w:p w:rsidR="007A3202" w:rsidRPr="00CC62C4" w:rsidRDefault="00E92CE8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12</w:t>
      </w:r>
      <w:r w:rsidR="007A3202">
        <w:rPr>
          <w:rFonts w:ascii="Times New Roman" w:eastAsia="MS UI Gothic" w:hAnsi="Times New Roman"/>
          <w:sz w:val="24"/>
          <w:szCs w:val="24"/>
        </w:rPr>
        <w:t>. Wykonawca będzie zobowiązany prowadzić listę obecności podczas posiłków.</w:t>
      </w:r>
    </w:p>
    <w:p w:rsidR="00851BF3" w:rsidRPr="00CC62C4" w:rsidRDefault="007A3202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1</w:t>
      </w:r>
      <w:r w:rsidR="00E92CE8">
        <w:rPr>
          <w:rFonts w:ascii="Times New Roman" w:eastAsia="MS UI Gothic" w:hAnsi="Times New Roman"/>
          <w:sz w:val="24"/>
          <w:szCs w:val="24"/>
        </w:rPr>
        <w:t>3</w:t>
      </w:r>
      <w:r>
        <w:rPr>
          <w:rFonts w:ascii="Times New Roman" w:eastAsia="MS UI Gothic" w:hAnsi="Times New Roman"/>
          <w:sz w:val="24"/>
          <w:szCs w:val="24"/>
        </w:rPr>
        <w:t>. W</w:t>
      </w:r>
      <w:r w:rsidRPr="007A3202">
        <w:rPr>
          <w:rFonts w:ascii="Times New Roman" w:eastAsia="MS UI Gothic" w:hAnsi="Times New Roman"/>
          <w:sz w:val="24"/>
          <w:szCs w:val="24"/>
        </w:rPr>
        <w:t>ykonawca będzie zobowiązany do oznakowania wszystkich dokumentów przekazywanych Uczestnikom i Zamawiającemu, zgodnie z aktualnie obowiązującymi zasadami Podręcznika wnioskodawcy i beneficjenta programów polityki spójności 2014-2020 w zakresie informacji i promocji.</w:t>
      </w:r>
    </w:p>
    <w:p w:rsidR="00851BF3" w:rsidRPr="00CC62C4" w:rsidRDefault="00E92CE8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  <w:u w:val="single"/>
        </w:rPr>
      </w:pPr>
      <w:r>
        <w:rPr>
          <w:rFonts w:ascii="Times New Roman" w:eastAsia="MS UI Gothic" w:hAnsi="Times New Roman"/>
          <w:sz w:val="24"/>
          <w:szCs w:val="24"/>
        </w:rPr>
        <w:lastRenderedPageBreak/>
        <w:t>14</w:t>
      </w:r>
      <w:r w:rsidR="00851BF3" w:rsidRPr="00135DD4">
        <w:rPr>
          <w:rFonts w:ascii="Times New Roman" w:eastAsia="MS UI Gothic" w:hAnsi="Times New Roman"/>
          <w:sz w:val="24"/>
          <w:szCs w:val="24"/>
        </w:rPr>
        <w:t xml:space="preserve">. Pełna odpowiedzialność za wykonanie usług spoczywa na </w:t>
      </w:r>
      <w:r w:rsidR="000576B5">
        <w:rPr>
          <w:rFonts w:ascii="Times New Roman" w:eastAsia="MS UI Gothic" w:hAnsi="Times New Roman"/>
          <w:sz w:val="24"/>
          <w:szCs w:val="24"/>
        </w:rPr>
        <w:t xml:space="preserve">Wykonanie </w:t>
      </w:r>
    </w:p>
    <w:p w:rsidR="00851BF3" w:rsidRDefault="00E92CE8" w:rsidP="005B5DA8">
      <w:pPr>
        <w:pStyle w:val="Akapitzlist"/>
        <w:ind w:left="0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15</w:t>
      </w:r>
      <w:r w:rsidR="00851BF3" w:rsidRPr="00135DD4">
        <w:rPr>
          <w:rFonts w:ascii="Times New Roman" w:eastAsia="MS UI Gothic" w:hAnsi="Times New Roman"/>
          <w:sz w:val="24"/>
          <w:szCs w:val="24"/>
        </w:rPr>
        <w:t>. Szczegóły realizacji przedmiotu zamówienia określi umowa zawarta pomiędzy Zamawiającym a Wykonawcą po wyborze oferty.</w:t>
      </w:r>
    </w:p>
    <w:p w:rsidR="00FD773B" w:rsidRPr="00FD773B" w:rsidRDefault="00FD773B" w:rsidP="00FD773B">
      <w:pPr>
        <w:pStyle w:val="Akapitzlist"/>
        <w:ind w:left="360"/>
        <w:jc w:val="both"/>
        <w:rPr>
          <w:rFonts w:ascii="Times New Roman" w:eastAsia="MS UI Gothic" w:hAnsi="Times New Roman"/>
          <w:sz w:val="24"/>
          <w:szCs w:val="24"/>
        </w:rPr>
      </w:pPr>
    </w:p>
    <w:p w:rsidR="00851BF3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b/>
          <w:sz w:val="24"/>
          <w:szCs w:val="24"/>
        </w:rPr>
        <w:t xml:space="preserve">2. </w:t>
      </w:r>
      <w:r w:rsidR="00851BF3" w:rsidRPr="005B5DA8">
        <w:rPr>
          <w:rFonts w:ascii="Times New Roman" w:eastAsia="MS UI Gothic" w:hAnsi="Times New Roman"/>
          <w:b/>
          <w:sz w:val="24"/>
          <w:szCs w:val="24"/>
        </w:rPr>
        <w:t>O udzielenie zamówienia mogą ubiegać się Wykonawcy spełniający następujące warunki:</w:t>
      </w:r>
    </w:p>
    <w:p w:rsidR="00851BF3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2.1. P</w:t>
      </w:r>
      <w:r w:rsidR="00851BF3" w:rsidRPr="005B5DA8">
        <w:rPr>
          <w:rFonts w:ascii="Times New Roman" w:eastAsia="MS UI Gothic" w:hAnsi="Times New Roman"/>
          <w:sz w:val="24"/>
          <w:szCs w:val="24"/>
        </w:rPr>
        <w:t>osiadanie uprawnień do wykonywania określonej działalności lub czynności, jeżeli przepisy prawa nakładają obowiązek posiadania takich uprawnień</w:t>
      </w:r>
    </w:p>
    <w:p w:rsidR="00851BF3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2.2. P</w:t>
      </w:r>
      <w:r w:rsidR="00851BF3" w:rsidRPr="005B5DA8">
        <w:rPr>
          <w:rFonts w:ascii="Times New Roman" w:eastAsia="MS UI Gothic" w:hAnsi="Times New Roman"/>
          <w:sz w:val="24"/>
          <w:szCs w:val="24"/>
        </w:rPr>
        <w:t xml:space="preserve">osiadanie odpowiedniej wiedzy i doświadczenia oraz dysponowanie potencjałem technicznym i osobami zdolnymi do wykonania zamówienia </w:t>
      </w:r>
    </w:p>
    <w:p w:rsidR="00851BF3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2.3. Z</w:t>
      </w:r>
      <w:r w:rsidR="00851BF3" w:rsidRPr="005B5DA8">
        <w:rPr>
          <w:rFonts w:ascii="Times New Roman" w:eastAsia="MS UI Gothic" w:hAnsi="Times New Roman"/>
          <w:sz w:val="24"/>
          <w:szCs w:val="24"/>
        </w:rPr>
        <w:t>najduje się w sytuacji ekonomicznej i finansowej zapewniającej wykonanie przedmiotu zamówienia.</w:t>
      </w:r>
    </w:p>
    <w:p w:rsidR="00851BF3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>2.4. N</w:t>
      </w:r>
      <w:r w:rsidR="00851BF3" w:rsidRPr="005B5DA8">
        <w:rPr>
          <w:rFonts w:ascii="Times New Roman" w:eastAsia="MS UI Gothic" w:hAnsi="Times New Roman"/>
          <w:sz w:val="24"/>
          <w:szCs w:val="24"/>
        </w:rPr>
        <w:t>iepodlegające wykluczeniu zgodnie z zapisami „Wytycznych w zakresie kwalifikowalności wydatków w ramach Europejskiego Funduszu Rozwoju Regionalnego, Europejskiego Funduszu Społecznego oraz Funduszu Spójności na lata 2014-2020” tj.: nie jest powiązany z Zamawiającym osobowo ani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851BF3" w:rsidRPr="00135DD4" w:rsidRDefault="00851BF3" w:rsidP="00CC62C4">
      <w:pPr>
        <w:spacing w:after="0"/>
        <w:ind w:left="708" w:firstLine="708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>- uczestniczeniu w spółce jako wspólnik spółki cywilnej lub spółki osobowej;</w:t>
      </w:r>
    </w:p>
    <w:p w:rsidR="00851BF3" w:rsidRPr="00135DD4" w:rsidRDefault="00851BF3" w:rsidP="00CC62C4">
      <w:pPr>
        <w:spacing w:after="0"/>
        <w:ind w:left="1068" w:firstLine="348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>- posiadaniu co najmniej 10 % udziałów lub akcji;</w:t>
      </w:r>
    </w:p>
    <w:p w:rsidR="00851BF3" w:rsidRPr="00135DD4" w:rsidRDefault="00CC62C4" w:rsidP="00CC62C4">
      <w:pPr>
        <w:spacing w:after="0"/>
        <w:ind w:left="1416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- </w:t>
      </w:r>
      <w:r w:rsidR="00851BF3" w:rsidRPr="00135DD4">
        <w:rPr>
          <w:rFonts w:ascii="Times New Roman" w:eastAsia="MS UI Gothic" w:hAnsi="Times New Roman"/>
          <w:sz w:val="24"/>
          <w:szCs w:val="24"/>
        </w:rPr>
        <w:t>pełnieniu funkcji członka organu nadzorczego lub zarządzającego, prokurenta, pełnomocnika;</w:t>
      </w:r>
    </w:p>
    <w:p w:rsidR="00851BF3" w:rsidRPr="00135DD4" w:rsidRDefault="00851BF3" w:rsidP="00CC62C4">
      <w:pPr>
        <w:spacing w:after="0"/>
        <w:ind w:left="1416"/>
        <w:jc w:val="both"/>
        <w:rPr>
          <w:rFonts w:ascii="Times New Roman" w:eastAsia="MS UI Gothic" w:hAnsi="Times New Roman"/>
          <w:sz w:val="24"/>
          <w:szCs w:val="24"/>
        </w:rPr>
      </w:pPr>
      <w:r w:rsidRPr="00135DD4">
        <w:rPr>
          <w:rFonts w:ascii="Times New Roman" w:eastAsia="MS UI Gothic" w:hAnsi="Times New Roman"/>
          <w:sz w:val="24"/>
          <w:szCs w:val="24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:rsidR="00851BF3" w:rsidRPr="00135DD4" w:rsidRDefault="00851BF3" w:rsidP="00851BF3">
      <w:pPr>
        <w:pStyle w:val="Akapitzlist"/>
        <w:ind w:left="360"/>
        <w:jc w:val="both"/>
        <w:rPr>
          <w:rFonts w:ascii="Times New Roman" w:eastAsia="MS UI Gothic" w:hAnsi="Times New Roman"/>
          <w:sz w:val="24"/>
          <w:szCs w:val="24"/>
        </w:rPr>
      </w:pPr>
    </w:p>
    <w:p w:rsidR="00851BF3" w:rsidRPr="005B5DA8" w:rsidRDefault="005B5DA8" w:rsidP="005B5DA8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51BF3" w:rsidRPr="005B5DA8">
        <w:rPr>
          <w:rFonts w:ascii="Times New Roman" w:hAnsi="Times New Roman"/>
          <w:b/>
          <w:sz w:val="24"/>
          <w:szCs w:val="24"/>
        </w:rPr>
        <w:t>Opis kryteriów wyboru oferty oraz sposobu oceny ofert</w:t>
      </w:r>
    </w:p>
    <w:p w:rsidR="00851BF3" w:rsidRPr="00135DD4" w:rsidRDefault="00851BF3" w:rsidP="00851BF3">
      <w:pPr>
        <w:pStyle w:val="Akapitzlist"/>
        <w:ind w:left="360"/>
        <w:jc w:val="both"/>
        <w:rPr>
          <w:rFonts w:ascii="Times New Roman" w:eastAsia="MS UI Gothic" w:hAnsi="Times New Roman"/>
          <w:sz w:val="24"/>
          <w:szCs w:val="24"/>
        </w:rPr>
      </w:pPr>
    </w:p>
    <w:p w:rsidR="005B5DA8" w:rsidRPr="00E92CE8" w:rsidRDefault="005B5DA8" w:rsidP="000D58A0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>3.1.</w:t>
      </w:r>
      <w:r w:rsidR="00851BF3" w:rsidRPr="00E92CE8">
        <w:rPr>
          <w:rFonts w:ascii="Times New Roman" w:eastAsia="MS UI Gothic" w:hAnsi="Times New Roman"/>
          <w:sz w:val="24"/>
          <w:szCs w:val="24"/>
        </w:rPr>
        <w:t>Zamawiający dokona oceny ważnych ofert na wykonanie usługi na podstawie przyjętego kryterium.</w:t>
      </w:r>
    </w:p>
    <w:p w:rsidR="00851BF3" w:rsidRPr="00E92CE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 xml:space="preserve">3.2. </w:t>
      </w:r>
      <w:r w:rsidR="00851BF3" w:rsidRPr="00E92CE8">
        <w:rPr>
          <w:rFonts w:ascii="Times New Roman" w:eastAsia="MS UI Gothic" w:hAnsi="Times New Roman"/>
          <w:sz w:val="24"/>
          <w:szCs w:val="24"/>
        </w:rPr>
        <w:t>Przy ocenie oferty będzie brane pod uwagę kryterium: cena za jedną porcję obiadu dla jednego dziecka (wartość brutto) – 100%</w:t>
      </w:r>
    </w:p>
    <w:p w:rsidR="00851BF3" w:rsidRPr="00E92CE8" w:rsidRDefault="00851BF3" w:rsidP="000D58A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>Sposób oceny ofert:</w:t>
      </w:r>
    </w:p>
    <w:p w:rsidR="00851BF3" w:rsidRPr="00E92CE8" w:rsidRDefault="00851BF3" w:rsidP="000D58A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>Punktowo w skali od 0 do 100 pkt</w:t>
      </w:r>
    </w:p>
    <w:p w:rsidR="00851BF3" w:rsidRPr="00E92CE8" w:rsidRDefault="00851BF3" w:rsidP="000D58A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>Liczba punktów (P) liczona będzie w następujący sposób:</w:t>
      </w:r>
    </w:p>
    <w:p w:rsidR="00851BF3" w:rsidRPr="00E92CE8" w:rsidRDefault="00851BF3" w:rsidP="000D58A0">
      <w:pPr>
        <w:pStyle w:val="Akapitzlist"/>
        <w:numPr>
          <w:ilvl w:val="2"/>
          <w:numId w:val="32"/>
        </w:numPr>
        <w:jc w:val="center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>P=(cena oferty najtańszej)/(cena oferty badanej) x 100</w:t>
      </w:r>
    </w:p>
    <w:p w:rsidR="00851BF3" w:rsidRPr="00E92CE8" w:rsidRDefault="00851BF3" w:rsidP="000D58A0">
      <w:pPr>
        <w:pStyle w:val="Akapitzlist"/>
        <w:numPr>
          <w:ilvl w:val="1"/>
          <w:numId w:val="32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lastRenderedPageBreak/>
        <w:t>Liczba uzyskanych punktów będzie mnożona przez współczynnik 1,0 odpowiadający wadze kryterium</w:t>
      </w:r>
    </w:p>
    <w:p w:rsidR="00851BF3" w:rsidRPr="00E92CE8" w:rsidRDefault="000D58A0" w:rsidP="000D58A0">
      <w:pPr>
        <w:pStyle w:val="Akapitzlist"/>
        <w:spacing w:after="0" w:line="240" w:lineRule="auto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 xml:space="preserve">3.3. </w:t>
      </w:r>
      <w:r w:rsidR="00851BF3" w:rsidRPr="00E92CE8">
        <w:rPr>
          <w:rFonts w:ascii="Times New Roman" w:eastAsia="MS UI Gothic" w:hAnsi="Times New Roman"/>
          <w:sz w:val="24"/>
          <w:szCs w:val="24"/>
        </w:rPr>
        <w:t xml:space="preserve">Za najkorzystniejszą zostanie uznana oferta, ważna i nieodrzucona, która po zsumowaniu punktów przyznanych za wszystkie kryteria otrzyma największą liczbę punktów. Jeżeli nie można wybrać oferty najkorzystniejszej z uwagi na to, że dwie lub więcej ofert przedstawia taki sam bilans ceny i pozostałych kryteriów, Zamawiający zwróci się do Wykonawców, którzy przedstawili te oferty z dodatkowym zapytaniem pozwalającym na wyłonienie Wykonawcy (uruchomienie kolejnego etapu procedury). </w:t>
      </w:r>
    </w:p>
    <w:p w:rsidR="00851BF3" w:rsidRPr="00E92CE8" w:rsidRDefault="000D58A0" w:rsidP="000D58A0">
      <w:pPr>
        <w:pStyle w:val="Akapitzlist"/>
        <w:spacing w:after="0" w:line="240" w:lineRule="auto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 xml:space="preserve">3.4. </w:t>
      </w:r>
      <w:r w:rsidR="00851BF3" w:rsidRPr="00E92CE8">
        <w:rPr>
          <w:rFonts w:ascii="Times New Roman" w:eastAsia="MS UI Gothic" w:hAnsi="Times New Roman"/>
          <w:sz w:val="24"/>
          <w:szCs w:val="24"/>
        </w:rPr>
        <w:t xml:space="preserve">O wyborze najkorzystniejszej oferty Zamawiający zawiadomi poprzez umieszczenie stosownej informacji na stronie internetowej </w:t>
      </w:r>
      <w:hyperlink r:id="rId8" w:history="1">
        <w:r w:rsidR="00FF58DF" w:rsidRPr="00FF58DF">
          <w:rPr>
            <w:rStyle w:val="Hipercze"/>
            <w:rFonts w:ascii="Times New Roman" w:eastAsia="MS UI Gothic" w:hAnsi="Times New Roman"/>
            <w:color w:val="auto"/>
            <w:sz w:val="24"/>
            <w:szCs w:val="24"/>
            <w:u w:val="none"/>
          </w:rPr>
          <w:t>Zamawiającego</w:t>
        </w:r>
      </w:hyperlink>
      <w:r w:rsidR="00851BF3" w:rsidRPr="00FF58DF">
        <w:rPr>
          <w:rFonts w:ascii="Times New Roman" w:eastAsia="MS UI Gothic" w:hAnsi="Times New Roman"/>
          <w:sz w:val="24"/>
          <w:szCs w:val="24"/>
        </w:rPr>
        <w:t xml:space="preserve"> </w:t>
      </w:r>
      <w:r w:rsidR="00851BF3" w:rsidRPr="00E92CE8">
        <w:rPr>
          <w:rFonts w:ascii="Times New Roman" w:eastAsia="MS UI Gothic" w:hAnsi="Times New Roman"/>
          <w:sz w:val="24"/>
          <w:szCs w:val="24"/>
        </w:rPr>
        <w:t xml:space="preserve">(na której upubliczniono zapytanie ofertowe). </w:t>
      </w:r>
    </w:p>
    <w:p w:rsidR="00851BF3" w:rsidRPr="00E92CE8" w:rsidRDefault="000D58A0" w:rsidP="000D58A0">
      <w:pPr>
        <w:pStyle w:val="Akapitzlist"/>
        <w:spacing w:after="0" w:line="240" w:lineRule="auto"/>
        <w:ind w:left="0"/>
        <w:jc w:val="both"/>
        <w:rPr>
          <w:rFonts w:ascii="Times New Roman" w:eastAsia="MS UI Gothic" w:hAnsi="Times New Roman"/>
          <w:sz w:val="24"/>
          <w:szCs w:val="24"/>
        </w:rPr>
      </w:pPr>
      <w:r w:rsidRPr="00E92CE8">
        <w:rPr>
          <w:rFonts w:ascii="Times New Roman" w:eastAsia="MS UI Gothic" w:hAnsi="Times New Roman"/>
          <w:sz w:val="24"/>
          <w:szCs w:val="24"/>
        </w:rPr>
        <w:t xml:space="preserve">3.5. </w:t>
      </w:r>
      <w:r w:rsidR="00851BF3" w:rsidRPr="00E92CE8">
        <w:rPr>
          <w:rFonts w:ascii="Times New Roman" w:eastAsia="MS UI Gothic" w:hAnsi="Times New Roman"/>
          <w:sz w:val="24"/>
          <w:szCs w:val="24"/>
        </w:rPr>
        <w:t>Wykonawca zostanie odrzucony z niniejszego postępowania w przypadku: niespełnienia warunków udziału w postępowaniu, niezgodności oferty z niniejszym zapytaniem, przedstawienie przez Wykonawcę informacji nieprawdziwych.</w:t>
      </w:r>
    </w:p>
    <w:p w:rsidR="005B5DA8" w:rsidRPr="005B5DA8" w:rsidRDefault="005B5DA8" w:rsidP="005B5DA8">
      <w:pPr>
        <w:pStyle w:val="Akapitzlist"/>
        <w:spacing w:after="0" w:line="240" w:lineRule="auto"/>
        <w:ind w:left="360"/>
        <w:jc w:val="both"/>
        <w:rPr>
          <w:rFonts w:ascii="Times New Roman" w:eastAsia="MS UI Gothic" w:hAnsi="Times New Roman"/>
          <w:color w:val="7030A0"/>
          <w:sz w:val="24"/>
          <w:szCs w:val="24"/>
        </w:rPr>
      </w:pP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b/>
          <w:sz w:val="24"/>
          <w:szCs w:val="24"/>
        </w:rPr>
      </w:pPr>
      <w:r>
        <w:rPr>
          <w:rFonts w:ascii="Times New Roman" w:eastAsia="MS UI Gothic" w:hAnsi="Times New Roman"/>
          <w:b/>
          <w:sz w:val="24"/>
          <w:szCs w:val="24"/>
        </w:rPr>
        <w:t xml:space="preserve">4. </w:t>
      </w:r>
      <w:r w:rsidR="000576B5" w:rsidRPr="005B5DA8">
        <w:rPr>
          <w:rFonts w:ascii="Times New Roman" w:eastAsia="MS UI Gothic" w:hAnsi="Times New Roman"/>
          <w:b/>
          <w:sz w:val="24"/>
          <w:szCs w:val="24"/>
        </w:rPr>
        <w:t>Sposób przygotowania oferty cenowej: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4.1. </w:t>
      </w:r>
      <w:r w:rsidR="000576B5" w:rsidRPr="005B5DA8">
        <w:rPr>
          <w:rFonts w:ascii="Times New Roman" w:eastAsia="MS UI Gothic" w:hAnsi="Times New Roman"/>
          <w:sz w:val="24"/>
          <w:szCs w:val="24"/>
        </w:rPr>
        <w:t>Ofertę należy dostarczyć do Biura Projektu „Świętokrzyskie Centrum Interwencji Kryzysowej” przy ul. Warszawskiej 34/207 osobiście lub pocztą (decyduje data wpływu) od poniedziałku do piątku w godz. 8.30-</w:t>
      </w:r>
      <w:r w:rsidR="00FF58DF">
        <w:rPr>
          <w:rFonts w:ascii="Times New Roman" w:eastAsia="MS UI Gothic" w:hAnsi="Times New Roman"/>
          <w:sz w:val="24"/>
          <w:szCs w:val="24"/>
        </w:rPr>
        <w:t>16.00</w:t>
      </w:r>
      <w:r w:rsidR="000576B5" w:rsidRPr="005B5DA8">
        <w:rPr>
          <w:rFonts w:ascii="Times New Roman" w:eastAsia="MS UI Gothic" w:hAnsi="Times New Roman"/>
          <w:sz w:val="24"/>
          <w:szCs w:val="24"/>
        </w:rPr>
        <w:t xml:space="preserve">, w postaci </w:t>
      </w:r>
      <w:r w:rsidR="000576B5" w:rsidRPr="005B5DA8">
        <w:rPr>
          <w:rFonts w:ascii="Times New Roman" w:eastAsia="MS UI Gothic" w:hAnsi="Times New Roman"/>
          <w:sz w:val="24"/>
          <w:szCs w:val="24"/>
          <w:u w:val="single"/>
        </w:rPr>
        <w:t>podpisanych</w:t>
      </w:r>
      <w:r w:rsidR="000576B5" w:rsidRPr="005B5DA8">
        <w:rPr>
          <w:rFonts w:ascii="Times New Roman" w:eastAsia="MS UI Gothic" w:hAnsi="Times New Roman"/>
          <w:sz w:val="24"/>
          <w:szCs w:val="24"/>
        </w:rPr>
        <w:t xml:space="preserve"> dokumentów. Oferty złożone po terminie nie będą rozpatrywane. 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4.2. </w:t>
      </w:r>
      <w:r w:rsidR="000576B5" w:rsidRPr="005B5DA8">
        <w:rPr>
          <w:rFonts w:ascii="Times New Roman" w:eastAsia="MS UI Gothic" w:hAnsi="Times New Roman"/>
          <w:sz w:val="24"/>
          <w:szCs w:val="24"/>
        </w:rPr>
        <w:t xml:space="preserve">Dokumenty związane z postępowaniem ofertowym dostępne są w wersji elektronicznej na stronie </w:t>
      </w:r>
      <w:hyperlink r:id="rId9" w:history="1">
        <w:r w:rsidR="00FF58DF" w:rsidRPr="003F63ED">
          <w:rPr>
            <w:rStyle w:val="Hipercze"/>
            <w:rFonts w:ascii="Times New Roman" w:eastAsia="MS UI Gothic" w:hAnsi="Times New Roman"/>
            <w:sz w:val="24"/>
            <w:szCs w:val="24"/>
          </w:rPr>
          <w:t>www.stowarzyszenieprorew.pl</w:t>
        </w:r>
      </w:hyperlink>
      <w:r w:rsidR="00FF58DF">
        <w:rPr>
          <w:rStyle w:val="Hipercze"/>
          <w:rFonts w:ascii="Times New Roman" w:eastAsia="MS UI Gothic" w:hAnsi="Times New Roman"/>
          <w:sz w:val="24"/>
          <w:szCs w:val="24"/>
        </w:rPr>
        <w:t xml:space="preserve"> 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4.3. </w:t>
      </w:r>
      <w:r w:rsidR="000576B5" w:rsidRPr="005B5DA8">
        <w:rPr>
          <w:rFonts w:ascii="Times New Roman" w:eastAsia="MS UI Gothic" w:hAnsi="Times New Roman"/>
          <w:sz w:val="24"/>
          <w:szCs w:val="24"/>
        </w:rPr>
        <w:t>Oferty należy przygotować na formularzu przedstawionym w Załączniku nr 1 do zapytania ofertowego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4.4. </w:t>
      </w:r>
      <w:r w:rsidR="000576B5" w:rsidRPr="005B5DA8">
        <w:rPr>
          <w:rFonts w:ascii="Times New Roman" w:eastAsia="MS UI Gothic" w:hAnsi="Times New Roman"/>
          <w:sz w:val="24"/>
          <w:szCs w:val="24"/>
        </w:rPr>
        <w:t>Oferty należy złożyć w języku polskim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4.5. </w:t>
      </w:r>
      <w:r w:rsidR="000576B5" w:rsidRPr="005B5DA8">
        <w:rPr>
          <w:rFonts w:ascii="Times New Roman" w:eastAsia="MS UI Gothic" w:hAnsi="Times New Roman"/>
          <w:sz w:val="24"/>
          <w:szCs w:val="24"/>
        </w:rPr>
        <w:t>Formularz oferty musi być podpisany i ostemplowany pieczęcią imienną osoby/</w:t>
      </w:r>
      <w:proofErr w:type="spellStart"/>
      <w:r w:rsidR="000576B5" w:rsidRPr="005B5DA8">
        <w:rPr>
          <w:rFonts w:ascii="Times New Roman" w:eastAsia="MS UI Gothic" w:hAnsi="Times New Roman"/>
          <w:sz w:val="24"/>
          <w:szCs w:val="24"/>
        </w:rPr>
        <w:t>ób</w:t>
      </w:r>
      <w:proofErr w:type="spellEnd"/>
      <w:r w:rsidR="000576B5" w:rsidRPr="005B5DA8">
        <w:rPr>
          <w:rFonts w:ascii="Times New Roman" w:eastAsia="MS UI Gothic" w:hAnsi="Times New Roman"/>
          <w:sz w:val="24"/>
          <w:szCs w:val="24"/>
        </w:rPr>
        <w:t xml:space="preserve"> upoważnionych. W przypadku braku pieczęci imiennej wymagany jest czytelny podpis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4.6. </w:t>
      </w:r>
      <w:r w:rsidR="000576B5" w:rsidRPr="005B5DA8">
        <w:rPr>
          <w:rFonts w:ascii="Times New Roman" w:eastAsia="MS UI Gothic" w:hAnsi="Times New Roman"/>
          <w:sz w:val="24"/>
          <w:szCs w:val="24"/>
        </w:rPr>
        <w:t xml:space="preserve">W ofercie prosimy o podanie ceny netto i brutto za porcję obiadu dla jednego dziecka, dotyczących realizacji opisanej usługi. 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eastAsia="MS UI Gothic" w:hAnsi="Times New Roman"/>
          <w:sz w:val="24"/>
          <w:szCs w:val="24"/>
        </w:rPr>
        <w:t xml:space="preserve">4.7. </w:t>
      </w:r>
      <w:r w:rsidR="000576B5" w:rsidRPr="005B5DA8">
        <w:rPr>
          <w:rFonts w:ascii="Times New Roman" w:eastAsia="MS UI Gothic" w:hAnsi="Times New Roman"/>
          <w:sz w:val="24"/>
          <w:szCs w:val="24"/>
        </w:rPr>
        <w:t>Wraz z ofertą prosimy o złożenie:</w:t>
      </w:r>
    </w:p>
    <w:p w:rsidR="000576B5" w:rsidRPr="005B5DA8" w:rsidRDefault="000576B5" w:rsidP="005B5D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5B5DA8">
        <w:rPr>
          <w:rFonts w:ascii="Times New Roman" w:eastAsia="MS UI Gothic" w:hAnsi="Times New Roman"/>
          <w:sz w:val="24"/>
          <w:szCs w:val="24"/>
        </w:rPr>
        <w:t>Oświadczenia o braku powiązań kapitałowych lub osobowych z Zamawiającym (załącznik nr 1 do oferty)</w:t>
      </w:r>
    </w:p>
    <w:p w:rsidR="000576B5" w:rsidRPr="000D58A0" w:rsidRDefault="000576B5" w:rsidP="005B5D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0D58A0">
        <w:rPr>
          <w:rFonts w:ascii="Times New Roman" w:eastAsia="MS UI Gothic" w:hAnsi="Times New Roman"/>
          <w:sz w:val="24"/>
          <w:szCs w:val="24"/>
        </w:rPr>
        <w:t>Aktualny dokument rejestrowy potwierdzający wpis do właściwego rejestru bądź ewidencji działalności gospodarczej, jeśli jest wymagany odrębnymi przepisami</w:t>
      </w:r>
    </w:p>
    <w:p w:rsidR="000576B5" w:rsidRPr="000D58A0" w:rsidRDefault="000576B5" w:rsidP="005B5DA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0D58A0">
        <w:rPr>
          <w:rFonts w:ascii="Times New Roman" w:eastAsia="MS UI Gothic" w:hAnsi="Times New Roman"/>
          <w:sz w:val="24"/>
          <w:szCs w:val="24"/>
        </w:rPr>
        <w:t xml:space="preserve">CV osoby sprawującej opiekę podczas drogi na posiłek- jeśli usługa będzie poza budynkiem gdzie znajduje się świetlica. 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0576B5" w:rsidRPr="005B5DA8">
        <w:rPr>
          <w:rFonts w:ascii="Times New Roman" w:hAnsi="Times New Roman"/>
          <w:sz w:val="24"/>
          <w:szCs w:val="24"/>
        </w:rPr>
        <w:t>Zamawiający nie ponosi żadnej odpowiedzialności, ani jakichkolwiek kosztów związanych z przygotowaniem oferty przez Wykonawcę, a w szczególności związanych z przystąpieniem do procesu ofertowego, przygotowaniem i złożeniem oferty, negocjacji, przygotowaniami do zawarcia umowy.</w:t>
      </w: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0576B5" w:rsidRPr="005B5DA8">
        <w:rPr>
          <w:rFonts w:ascii="Times New Roman" w:hAnsi="Times New Roman"/>
          <w:sz w:val="24"/>
          <w:szCs w:val="24"/>
        </w:rPr>
        <w:t>W przypadku składania kopii dokumentów powinny one być potwierdzone „za zgodność z oryginałem” przez osobę uprawnioną do składania oświadczeń woli w imieniu wykonawcy.</w:t>
      </w:r>
    </w:p>
    <w:p w:rsidR="000576B5" w:rsidRPr="00135DD4" w:rsidRDefault="000576B5" w:rsidP="000576B5">
      <w:pPr>
        <w:pStyle w:val="Akapitzlist"/>
        <w:ind w:left="792"/>
        <w:jc w:val="both"/>
        <w:rPr>
          <w:rFonts w:ascii="Times New Roman" w:eastAsia="MS UI Gothic" w:hAnsi="Times New Roman"/>
          <w:sz w:val="24"/>
          <w:szCs w:val="24"/>
        </w:rPr>
      </w:pPr>
    </w:p>
    <w:p w:rsidR="000576B5" w:rsidRPr="005B5DA8" w:rsidRDefault="005B5DA8" w:rsidP="005B5DA8">
      <w:pPr>
        <w:spacing w:after="0" w:line="240" w:lineRule="auto"/>
        <w:jc w:val="both"/>
        <w:rPr>
          <w:rFonts w:ascii="Times New Roman" w:eastAsia="MS UI Gothic" w:hAnsi="Times New Roman"/>
          <w:sz w:val="24"/>
          <w:szCs w:val="24"/>
        </w:rPr>
      </w:pPr>
      <w:r w:rsidRPr="005B5DA8">
        <w:rPr>
          <w:rFonts w:ascii="Times New Roman" w:eastAsia="MS UI Gothic" w:hAnsi="Times New Roman"/>
          <w:b/>
          <w:sz w:val="24"/>
          <w:szCs w:val="24"/>
        </w:rPr>
        <w:lastRenderedPageBreak/>
        <w:t xml:space="preserve">5. </w:t>
      </w:r>
      <w:r w:rsidR="000576B5" w:rsidRPr="005B5DA8">
        <w:rPr>
          <w:rFonts w:ascii="Times New Roman" w:eastAsia="MS UI Gothic" w:hAnsi="Times New Roman"/>
          <w:b/>
          <w:sz w:val="24"/>
          <w:szCs w:val="24"/>
        </w:rPr>
        <w:t xml:space="preserve">Wszelkich informacji dotyczących postępowania oraz przedmiotu zamówienia udziela Beata </w:t>
      </w:r>
      <w:proofErr w:type="spellStart"/>
      <w:r w:rsidR="000576B5" w:rsidRPr="005B5DA8">
        <w:rPr>
          <w:rFonts w:ascii="Times New Roman" w:eastAsia="MS UI Gothic" w:hAnsi="Times New Roman"/>
          <w:b/>
          <w:sz w:val="24"/>
          <w:szCs w:val="24"/>
        </w:rPr>
        <w:t>Spudy</w:t>
      </w:r>
      <w:proofErr w:type="spellEnd"/>
      <w:r w:rsidR="000576B5" w:rsidRPr="005B5DA8">
        <w:rPr>
          <w:rFonts w:ascii="Times New Roman" w:eastAsia="MS UI Gothic" w:hAnsi="Times New Roman"/>
          <w:b/>
          <w:sz w:val="24"/>
          <w:szCs w:val="24"/>
        </w:rPr>
        <w:t xml:space="preserve"> tel. 533535002, e-mail beata.spudy@gmail.com</w:t>
      </w:r>
    </w:p>
    <w:p w:rsidR="00EF5D0B" w:rsidRPr="00EF5D0B" w:rsidRDefault="00EF5D0B" w:rsidP="00EF5D0B">
      <w:pPr>
        <w:pStyle w:val="Akapitzlist"/>
        <w:spacing w:after="0" w:line="240" w:lineRule="auto"/>
        <w:ind w:left="1134"/>
        <w:jc w:val="both"/>
        <w:rPr>
          <w:rFonts w:ascii="Times New Roman" w:eastAsia="MS UI Gothic" w:hAnsi="Times New Roman"/>
          <w:sz w:val="24"/>
          <w:szCs w:val="24"/>
        </w:rPr>
      </w:pPr>
    </w:p>
    <w:p w:rsidR="00851BF3" w:rsidRPr="00CC62C4" w:rsidRDefault="00851BF3" w:rsidP="00CC62C4">
      <w:pPr>
        <w:jc w:val="both"/>
        <w:rPr>
          <w:rFonts w:ascii="Times New Roman" w:eastAsia="MS UI Gothic" w:hAnsi="Times New Roman"/>
          <w:sz w:val="24"/>
          <w:szCs w:val="24"/>
        </w:rPr>
      </w:pPr>
    </w:p>
    <w:sectPr w:rsidR="00851BF3" w:rsidRPr="00CC62C4" w:rsidSect="008A2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7F" w:rsidRDefault="006F677F" w:rsidP="00CB4E57">
      <w:pPr>
        <w:spacing w:after="0" w:line="240" w:lineRule="auto"/>
      </w:pPr>
      <w:r>
        <w:separator/>
      </w:r>
    </w:p>
  </w:endnote>
  <w:endnote w:type="continuationSeparator" w:id="0">
    <w:p w:rsidR="006F677F" w:rsidRDefault="006F677F" w:rsidP="00C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KNM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7" w:rsidRDefault="004C0D57" w:rsidP="004C0D57">
    <w:pPr>
      <w:pStyle w:val="Stopka"/>
      <w:ind w:left="-709"/>
      <w:jc w:val="center"/>
      <w:rPr>
        <w:sz w:val="16"/>
        <w:szCs w:val="16"/>
      </w:rPr>
    </w:pPr>
    <w:r>
      <w:rPr>
        <w:b/>
        <w:i/>
        <w:sz w:val="20"/>
        <w:szCs w:val="20"/>
      </w:rPr>
      <w:t>„Świętokrzyskie Centrum Interwencji Kryzysowej”</w:t>
    </w:r>
    <w:r>
      <w:t xml:space="preserve"> </w:t>
    </w:r>
    <w:r>
      <w:rPr>
        <w:sz w:val="16"/>
        <w:szCs w:val="16"/>
      </w:rPr>
      <w:t xml:space="preserve">projekt realizowany przez Fundację „Rodzina w potrzebie” oraz Stowarzyszenie PROREW w  ramach  RPO WŚ 2014-2020, Poddziałanie </w:t>
    </w:r>
    <w:r>
      <w:rPr>
        <w:rFonts w:cs="Arial"/>
        <w:sz w:val="16"/>
        <w:szCs w:val="16"/>
      </w:rPr>
      <w:t>9.2.</w:t>
    </w:r>
    <w:r w:rsidRPr="00142123">
      <w:rPr>
        <w:sz w:val="16"/>
        <w:szCs w:val="16"/>
      </w:rPr>
      <w:t>1 „Rozwój wysokiej jakości usług społecznych”</w:t>
    </w:r>
    <w:r>
      <w:rPr>
        <w:sz w:val="16"/>
        <w:szCs w:val="16"/>
      </w:rPr>
      <w:t xml:space="preserve"> na podstawie umowy z UMWŚ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7F" w:rsidRDefault="006F677F" w:rsidP="00CB4E57">
      <w:pPr>
        <w:spacing w:after="0" w:line="240" w:lineRule="auto"/>
      </w:pPr>
      <w:r>
        <w:separator/>
      </w:r>
    </w:p>
  </w:footnote>
  <w:footnote w:type="continuationSeparator" w:id="0">
    <w:p w:rsidR="006F677F" w:rsidRDefault="006F677F" w:rsidP="00CB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7" w:rsidRDefault="00CB4E57" w:rsidP="00CB4E57">
    <w:pPr>
      <w:pStyle w:val="Nagwek"/>
      <w:tabs>
        <w:tab w:val="clear" w:pos="9072"/>
        <w:tab w:val="left" w:pos="3181"/>
      </w:tabs>
      <w:rPr>
        <w:rFonts w:ascii="Cambria" w:hAnsi="Cambria" w:cs="Cambria"/>
        <w:sz w:val="18"/>
        <w:szCs w:val="18"/>
      </w:rPr>
    </w:pPr>
    <w:r>
      <w:tab/>
    </w:r>
    <w:r>
      <w:tab/>
    </w:r>
  </w:p>
  <w:p w:rsidR="00A34CDE" w:rsidRDefault="004C0D57" w:rsidP="004C0D57">
    <w:pPr>
      <w:pStyle w:val="Nagwek"/>
    </w:pPr>
    <w:r>
      <w:rPr>
        <w:noProof/>
        <w:lang w:eastAsia="pl-PL"/>
      </w:rPr>
      <w:drawing>
        <wp:inline distT="0" distB="0" distL="0" distR="0">
          <wp:extent cx="1304925" cy="542925"/>
          <wp:effectExtent l="19050" t="0" r="9525" b="0"/>
          <wp:docPr id="4" name="Obraz 4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>
          <wp:extent cx="1152525" cy="542925"/>
          <wp:effectExtent l="19050" t="0" r="9525" b="0"/>
          <wp:docPr id="2" name="Obraz 54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2019300" cy="542925"/>
          <wp:effectExtent l="19050" t="0" r="0" b="0"/>
          <wp:docPr id="1" name="Obraz 6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7E3" w:rsidRPr="004C0D57" w:rsidRDefault="002727E3" w:rsidP="004C0D57">
    <w:pPr>
      <w:pStyle w:val="Nagwek"/>
    </w:pPr>
    <w:r>
      <w:rPr>
        <w:rFonts w:ascii="Cambria" w:hAnsi="Cambria" w:cs="Cambria"/>
        <w:sz w:val="18"/>
        <w:szCs w:val="18"/>
      </w:rPr>
      <w:t xml:space="preserve">          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8B"/>
    <w:multiLevelType w:val="hybridMultilevel"/>
    <w:tmpl w:val="FE04760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6E3"/>
    <w:multiLevelType w:val="hybridMultilevel"/>
    <w:tmpl w:val="DFAA05A6"/>
    <w:lvl w:ilvl="0" w:tplc="EBF6C5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D721D"/>
    <w:multiLevelType w:val="multilevel"/>
    <w:tmpl w:val="E55CB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345FAC"/>
    <w:multiLevelType w:val="hybridMultilevel"/>
    <w:tmpl w:val="D374BB4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15B2E"/>
    <w:multiLevelType w:val="hybridMultilevel"/>
    <w:tmpl w:val="4934D348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E1464"/>
    <w:multiLevelType w:val="hybridMultilevel"/>
    <w:tmpl w:val="3A205954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E3ADF"/>
    <w:multiLevelType w:val="hybridMultilevel"/>
    <w:tmpl w:val="5EA0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147D62"/>
    <w:multiLevelType w:val="hybridMultilevel"/>
    <w:tmpl w:val="DC5E820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24007EA">
      <w:start w:val="1"/>
      <w:numFmt w:val="bullet"/>
      <w:lvlText w:val="—"/>
      <w:lvlJc w:val="left"/>
      <w:pPr>
        <w:ind w:left="2520" w:hanging="180"/>
      </w:pPr>
      <w:rPr>
        <w:rFonts w:ascii="Vrinda" w:hAnsi="Vrind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72034"/>
    <w:multiLevelType w:val="hybridMultilevel"/>
    <w:tmpl w:val="46A2279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A97364"/>
    <w:multiLevelType w:val="hybridMultilevel"/>
    <w:tmpl w:val="353E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E456E"/>
    <w:multiLevelType w:val="hybridMultilevel"/>
    <w:tmpl w:val="9AD8EE72"/>
    <w:lvl w:ilvl="0" w:tplc="F24007EA">
      <w:start w:val="1"/>
      <w:numFmt w:val="bullet"/>
      <w:lvlText w:val="—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3441D"/>
    <w:multiLevelType w:val="hybridMultilevel"/>
    <w:tmpl w:val="1950767E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5DEF63DF"/>
    <w:multiLevelType w:val="hybridMultilevel"/>
    <w:tmpl w:val="45D8C8D8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7BC5"/>
    <w:multiLevelType w:val="hybridMultilevel"/>
    <w:tmpl w:val="838643E8"/>
    <w:lvl w:ilvl="0" w:tplc="EBF6C53A">
      <w:start w:val="1"/>
      <w:numFmt w:val="bullet"/>
      <w:lvlText w:val="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649D17F7"/>
    <w:multiLevelType w:val="hybridMultilevel"/>
    <w:tmpl w:val="C5E0CFBE"/>
    <w:lvl w:ilvl="0" w:tplc="EBF6C5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CD395D"/>
    <w:multiLevelType w:val="multilevel"/>
    <w:tmpl w:val="E55CB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67045294"/>
    <w:multiLevelType w:val="hybridMultilevel"/>
    <w:tmpl w:val="AF640A32"/>
    <w:lvl w:ilvl="0" w:tplc="EBF6C53A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7A20ABD"/>
    <w:multiLevelType w:val="hybridMultilevel"/>
    <w:tmpl w:val="9BAC8B1E"/>
    <w:lvl w:ilvl="0" w:tplc="0E8E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475626"/>
    <w:multiLevelType w:val="hybridMultilevel"/>
    <w:tmpl w:val="AA1C670A"/>
    <w:lvl w:ilvl="0" w:tplc="EBF6C5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23"/>
  </w:num>
  <w:num w:numId="5">
    <w:abstractNumId w:val="0"/>
  </w:num>
  <w:num w:numId="6">
    <w:abstractNumId w:val="29"/>
  </w:num>
  <w:num w:numId="7">
    <w:abstractNumId w:val="30"/>
  </w:num>
  <w:num w:numId="8">
    <w:abstractNumId w:val="3"/>
  </w:num>
  <w:num w:numId="9">
    <w:abstractNumId w:val="20"/>
  </w:num>
  <w:num w:numId="10">
    <w:abstractNumId w:val="24"/>
  </w:num>
  <w:num w:numId="11">
    <w:abstractNumId w:val="5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14"/>
  </w:num>
  <w:num w:numId="17">
    <w:abstractNumId w:val="10"/>
  </w:num>
  <w:num w:numId="18">
    <w:abstractNumId w:val="6"/>
  </w:num>
  <w:num w:numId="19">
    <w:abstractNumId w:val="7"/>
  </w:num>
  <w:num w:numId="20">
    <w:abstractNumId w:val="28"/>
  </w:num>
  <w:num w:numId="21">
    <w:abstractNumId w:val="26"/>
  </w:num>
  <w:num w:numId="22">
    <w:abstractNumId w:val="21"/>
  </w:num>
  <w:num w:numId="23">
    <w:abstractNumId w:val="27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1"/>
  </w:num>
  <w:num w:numId="29">
    <w:abstractNumId w:val="2"/>
  </w:num>
  <w:num w:numId="30">
    <w:abstractNumId w:val="15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CCB"/>
    <w:rsid w:val="000576B5"/>
    <w:rsid w:val="00070A5B"/>
    <w:rsid w:val="00096466"/>
    <w:rsid w:val="000D58A0"/>
    <w:rsid w:val="00135DD4"/>
    <w:rsid w:val="00152A83"/>
    <w:rsid w:val="00170615"/>
    <w:rsid w:val="001A7F3B"/>
    <w:rsid w:val="001F0D3C"/>
    <w:rsid w:val="001F79ED"/>
    <w:rsid w:val="002252C8"/>
    <w:rsid w:val="00255E05"/>
    <w:rsid w:val="002569CB"/>
    <w:rsid w:val="002727E3"/>
    <w:rsid w:val="002A67E0"/>
    <w:rsid w:val="002B04FA"/>
    <w:rsid w:val="00315574"/>
    <w:rsid w:val="003417AC"/>
    <w:rsid w:val="00363D73"/>
    <w:rsid w:val="003653AA"/>
    <w:rsid w:val="003D67EB"/>
    <w:rsid w:val="00425B18"/>
    <w:rsid w:val="00485CCB"/>
    <w:rsid w:val="00492413"/>
    <w:rsid w:val="004C0D57"/>
    <w:rsid w:val="004C78A2"/>
    <w:rsid w:val="005144AD"/>
    <w:rsid w:val="005254E0"/>
    <w:rsid w:val="005457CD"/>
    <w:rsid w:val="00550D12"/>
    <w:rsid w:val="00573CEF"/>
    <w:rsid w:val="00595523"/>
    <w:rsid w:val="005A48C6"/>
    <w:rsid w:val="005B2EC6"/>
    <w:rsid w:val="005B5DA8"/>
    <w:rsid w:val="005C1335"/>
    <w:rsid w:val="005C6B02"/>
    <w:rsid w:val="005E40AA"/>
    <w:rsid w:val="005F1B68"/>
    <w:rsid w:val="0062659F"/>
    <w:rsid w:val="00650CE3"/>
    <w:rsid w:val="0068324A"/>
    <w:rsid w:val="006E59A8"/>
    <w:rsid w:val="006E6E0D"/>
    <w:rsid w:val="006F677F"/>
    <w:rsid w:val="006F70B7"/>
    <w:rsid w:val="0071082D"/>
    <w:rsid w:val="00713184"/>
    <w:rsid w:val="00752B65"/>
    <w:rsid w:val="00755992"/>
    <w:rsid w:val="00785AEE"/>
    <w:rsid w:val="00785EA7"/>
    <w:rsid w:val="007A3202"/>
    <w:rsid w:val="007B5291"/>
    <w:rsid w:val="007C49BA"/>
    <w:rsid w:val="0081230F"/>
    <w:rsid w:val="00815D0A"/>
    <w:rsid w:val="008233DD"/>
    <w:rsid w:val="00832EF3"/>
    <w:rsid w:val="00851BF3"/>
    <w:rsid w:val="0085413B"/>
    <w:rsid w:val="00856875"/>
    <w:rsid w:val="008A2495"/>
    <w:rsid w:val="008B045B"/>
    <w:rsid w:val="00953346"/>
    <w:rsid w:val="00995427"/>
    <w:rsid w:val="009959E9"/>
    <w:rsid w:val="009F26DD"/>
    <w:rsid w:val="00A06EC3"/>
    <w:rsid w:val="00A13DCC"/>
    <w:rsid w:val="00A34CDE"/>
    <w:rsid w:val="00A379E2"/>
    <w:rsid w:val="00A67876"/>
    <w:rsid w:val="00A8685D"/>
    <w:rsid w:val="00AB7411"/>
    <w:rsid w:val="00B100D0"/>
    <w:rsid w:val="00C623FE"/>
    <w:rsid w:val="00CA27CF"/>
    <w:rsid w:val="00CB072B"/>
    <w:rsid w:val="00CB4E57"/>
    <w:rsid w:val="00CC62C4"/>
    <w:rsid w:val="00D36B3C"/>
    <w:rsid w:val="00D41627"/>
    <w:rsid w:val="00DA1675"/>
    <w:rsid w:val="00DF429F"/>
    <w:rsid w:val="00E0240F"/>
    <w:rsid w:val="00E92CE8"/>
    <w:rsid w:val="00EF39A8"/>
    <w:rsid w:val="00EF5D0B"/>
    <w:rsid w:val="00EF6D84"/>
    <w:rsid w:val="00F45B22"/>
    <w:rsid w:val="00F66CBF"/>
    <w:rsid w:val="00F82C48"/>
    <w:rsid w:val="00FC6061"/>
    <w:rsid w:val="00FD773B"/>
    <w:rsid w:val="00FE2B8E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2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4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D41627"/>
    <w:pPr>
      <w:autoSpaceDE w:val="0"/>
      <w:autoSpaceDN w:val="0"/>
      <w:adjustRightInd w:val="0"/>
      <w:spacing w:after="0" w:line="240" w:lineRule="auto"/>
    </w:pPr>
    <w:rPr>
      <w:rFonts w:ascii="AMKNMB+TimesNewRoman,Bold" w:hAnsi="AMKNMB+TimesNewRoman,Bold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41627"/>
    <w:rPr>
      <w:rFonts w:ascii="AMKNMB+TimesNewRoman,Bold" w:eastAsia="Calibri" w:hAnsi="AMKNMB+TimesNewRoman,Bol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41627"/>
    <w:pPr>
      <w:ind w:left="720"/>
      <w:contextualSpacing/>
    </w:pPr>
  </w:style>
  <w:style w:type="character" w:customStyle="1" w:styleId="Nagwek1Znak">
    <w:name w:val="Nagłówek 1 Znak"/>
    <w:link w:val="Nagwek1"/>
    <w:rsid w:val="005B2EC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964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096466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link w:val="Tytu"/>
    <w:rsid w:val="00096466"/>
    <w:rPr>
      <w:rFonts w:ascii="Times New Roman" w:eastAsia="Times New Roman" w:hAnsi="Times New Roman"/>
      <w:sz w:val="32"/>
      <w:szCs w:val="24"/>
    </w:rPr>
  </w:style>
  <w:style w:type="paragraph" w:customStyle="1" w:styleId="ListParagraph1">
    <w:name w:val="List Paragraph1"/>
    <w:basedOn w:val="Normalny"/>
    <w:rsid w:val="00FC6061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1F0D3C"/>
    <w:rPr>
      <w:b/>
      <w:bCs/>
      <w:i w:val="0"/>
      <w:iCs w:val="0"/>
    </w:rPr>
  </w:style>
  <w:style w:type="paragraph" w:styleId="Nagwek">
    <w:name w:val="header"/>
    <w:basedOn w:val="Normalny"/>
    <w:link w:val="NagwekZnak"/>
    <w:unhideWhenUsed/>
    <w:rsid w:val="00CB4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4E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B4E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4E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995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warzyszenieprore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\Pulpit\UMOWA%20ZL.popraw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ZL.poprawki</Template>
  <TotalTime>114</TotalTime>
  <Pages>1</Pages>
  <Words>1123</Words>
  <Characters>6739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ZLECENIA NR</vt:lpstr>
      <vt:lpstr>UMOWA ZLECENIA NR</vt:lpstr>
    </vt:vector>
  </TitlesOfParts>
  <Company>Akademia Świętokrzyska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</dc:title>
  <dc:creator>Daniel Żelezik</dc:creator>
  <cp:lastModifiedBy>PROREW</cp:lastModifiedBy>
  <cp:revision>16</cp:revision>
  <cp:lastPrinted>2015-02-16T06:44:00Z</cp:lastPrinted>
  <dcterms:created xsi:type="dcterms:W3CDTF">2016-05-24T12:13:00Z</dcterms:created>
  <dcterms:modified xsi:type="dcterms:W3CDTF">2016-06-07T12:50:00Z</dcterms:modified>
</cp:coreProperties>
</file>