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4" w:rsidRDefault="00FA4C64" w:rsidP="00550156">
      <w:pPr>
        <w:rPr>
          <w:b/>
        </w:rPr>
      </w:pPr>
      <w:bookmarkStart w:id="0" w:name="_GoBack"/>
      <w:bookmarkEnd w:id="0"/>
    </w:p>
    <w:p w:rsidR="00E02C1B" w:rsidRPr="00DF0EE2" w:rsidRDefault="00E02C1B" w:rsidP="00E02C1B">
      <w:pPr>
        <w:pStyle w:val="Nagwek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E02C1B" w:rsidRPr="00DF0EE2" w:rsidRDefault="00E02C1B" w:rsidP="00E02C1B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F0EE2">
        <w:rPr>
          <w:rFonts w:ascii="Times New Roman" w:hAnsi="Times New Roman"/>
          <w:i w:val="0"/>
          <w:sz w:val="24"/>
          <w:szCs w:val="24"/>
        </w:rPr>
        <w:t>REGULAMIN UCZESTNICTWA W PROJEKCIE</w:t>
      </w:r>
    </w:p>
    <w:p w:rsidR="00E02C1B" w:rsidRPr="00DF0EE2" w:rsidRDefault="00E02C1B" w:rsidP="00E02C1B">
      <w:pPr>
        <w:pStyle w:val="Teksttreci40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„Świętokrzyska S</w:t>
      </w:r>
      <w:r w:rsidRPr="00DF0EE2">
        <w:rPr>
          <w:sz w:val="24"/>
          <w:szCs w:val="24"/>
        </w:rPr>
        <w:t xml:space="preserve">ieć </w:t>
      </w:r>
      <w:r>
        <w:rPr>
          <w:sz w:val="24"/>
          <w:szCs w:val="24"/>
        </w:rPr>
        <w:t>W</w:t>
      </w:r>
      <w:r w:rsidRPr="00DF0EE2">
        <w:rPr>
          <w:sz w:val="24"/>
          <w:szCs w:val="24"/>
        </w:rPr>
        <w:t>spółpracy” współfinansowanym przez Unię Europejską w ramach Europejskiego Funduszu Społecznego Priorytet V Dobre rządzenie, Działanie 5.4 Rozwój potencjału trzeciego sektora, Poddziałanie 5.4.2 Rozwój dialogu obywatelskiego.</w:t>
      </w: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>§ 1</w:t>
      </w:r>
    </w:p>
    <w:p w:rsidR="00E02C1B" w:rsidRDefault="00E02C1B" w:rsidP="00E02C1B">
      <w:pPr>
        <w:spacing w:line="276" w:lineRule="auto"/>
        <w:rPr>
          <w:b/>
        </w:rPr>
      </w:pPr>
      <w:r w:rsidRPr="00DF0EE2">
        <w:rPr>
          <w:b/>
        </w:rPr>
        <w:t>INFORMACJE OGÓLNE O PROJEKCIE</w:t>
      </w:r>
      <w:r>
        <w:rPr>
          <w:b/>
        </w:rPr>
        <w:t>:</w:t>
      </w:r>
    </w:p>
    <w:p w:rsidR="00E02C1B" w:rsidRPr="00DF0EE2" w:rsidRDefault="00E02C1B" w:rsidP="00E02C1B">
      <w:pPr>
        <w:spacing w:line="276" w:lineRule="auto"/>
        <w:rPr>
          <w:b/>
        </w:rPr>
      </w:pPr>
    </w:p>
    <w:p w:rsidR="00E02C1B" w:rsidRPr="00A56200" w:rsidRDefault="00E02C1B" w:rsidP="00E02C1B">
      <w:pPr>
        <w:widowControl w:val="0"/>
        <w:numPr>
          <w:ilvl w:val="0"/>
          <w:numId w:val="12"/>
        </w:numPr>
        <w:tabs>
          <w:tab w:val="left" w:pos="416"/>
        </w:tabs>
        <w:spacing w:line="276" w:lineRule="auto"/>
        <w:ind w:left="460" w:hanging="460"/>
        <w:jc w:val="both"/>
        <w:rPr>
          <w:color w:val="000000"/>
          <w:lang w:bidi="pl-PL"/>
        </w:rPr>
      </w:pPr>
      <w:r w:rsidRPr="00A56200">
        <w:rPr>
          <w:color w:val="000000"/>
          <w:lang w:bidi="pl-PL"/>
        </w:rPr>
        <w:t xml:space="preserve">Niniejszy Regulamin określa zasady uczestnictwa w projekcie „Świętokrzyska </w:t>
      </w:r>
      <w:r>
        <w:rPr>
          <w:color w:val="000000"/>
          <w:lang w:bidi="pl-PL"/>
        </w:rPr>
        <w:t>S</w:t>
      </w:r>
      <w:r w:rsidRPr="00A56200">
        <w:rPr>
          <w:color w:val="000000"/>
          <w:lang w:bidi="pl-PL"/>
        </w:rPr>
        <w:t xml:space="preserve">ieć </w:t>
      </w:r>
      <w:r>
        <w:rPr>
          <w:color w:val="000000"/>
          <w:lang w:bidi="pl-PL"/>
        </w:rPr>
        <w:t>W</w:t>
      </w:r>
      <w:r w:rsidRPr="00A56200">
        <w:rPr>
          <w:color w:val="000000"/>
          <w:lang w:bidi="pl-PL"/>
        </w:rPr>
        <w:t>spółpracy” współfinansowanego przez Unię Europejską w ramach Europejskiego Funduszu Społecznego Priorytet V Dobre rządzenie, Działanie 5.4 Rozwój potencjału trzeciego sektora, Poddziałanie 5.4.2 Rozwój dialogu obywatelskiego.</w:t>
      </w:r>
    </w:p>
    <w:p w:rsidR="00E02C1B" w:rsidRPr="00A56200" w:rsidRDefault="00E02C1B" w:rsidP="00E02C1B">
      <w:pPr>
        <w:widowControl w:val="0"/>
        <w:numPr>
          <w:ilvl w:val="0"/>
          <w:numId w:val="12"/>
        </w:numPr>
        <w:tabs>
          <w:tab w:val="left" w:pos="416"/>
        </w:tabs>
        <w:spacing w:line="276" w:lineRule="auto"/>
        <w:ind w:left="460" w:hanging="460"/>
        <w:jc w:val="both"/>
        <w:rPr>
          <w:color w:val="000000"/>
          <w:lang w:bidi="pl-PL"/>
        </w:rPr>
      </w:pPr>
      <w:r w:rsidRPr="00A56200">
        <w:rPr>
          <w:color w:val="000000"/>
          <w:lang w:bidi="pl-PL"/>
        </w:rPr>
        <w:t xml:space="preserve">Organizatorem projektu jest Stowarzyszenie </w:t>
      </w:r>
      <w:r w:rsidRPr="00A56200">
        <w:rPr>
          <w:b/>
          <w:color w:val="000000"/>
          <w:lang w:bidi="pl-PL"/>
        </w:rPr>
        <w:t>PROREW</w:t>
      </w:r>
      <w:r w:rsidRPr="00A56200">
        <w:rPr>
          <w:color w:val="000000"/>
          <w:lang w:bidi="pl-PL"/>
        </w:rPr>
        <w:t xml:space="preserve"> z siedzibą przy ul. Wojska Polskiego 252/4, 25-205 Kielce w partnerstwie z </w:t>
      </w:r>
      <w:r w:rsidRPr="00A56200">
        <w:rPr>
          <w:b/>
          <w:color w:val="000000"/>
          <w:lang w:bidi="pl-PL"/>
        </w:rPr>
        <w:t>Fundacją Centrum Europy Lokalnej</w:t>
      </w:r>
      <w:r w:rsidRPr="00A56200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                   </w:t>
      </w:r>
      <w:r w:rsidRPr="00A56200">
        <w:rPr>
          <w:color w:val="000000"/>
          <w:lang w:bidi="pl-PL"/>
        </w:rPr>
        <w:t xml:space="preserve">z siedzibą przy ul. Paderewskiego 29/3, 25-017 Kielce oraz </w:t>
      </w:r>
      <w:r>
        <w:rPr>
          <w:b/>
          <w:color w:val="000000"/>
          <w:lang w:bidi="pl-PL"/>
        </w:rPr>
        <w:t>Fundacją P</w:t>
      </w:r>
      <w:r w:rsidRPr="00A56200">
        <w:rPr>
          <w:b/>
          <w:color w:val="000000"/>
          <w:lang w:bidi="pl-PL"/>
        </w:rPr>
        <w:t>omocy Osobom Niepełnosprawnym „Złote Serce”</w:t>
      </w:r>
      <w:r w:rsidRPr="00A56200">
        <w:rPr>
          <w:color w:val="000000"/>
          <w:lang w:bidi="pl-PL"/>
        </w:rPr>
        <w:t xml:space="preserve"> z siedzibą przy ul. Batalionów Chłopskich 5, 28-400 Pińczów. </w:t>
      </w:r>
    </w:p>
    <w:p w:rsidR="00E02C1B" w:rsidRDefault="00E02C1B" w:rsidP="00E02C1B">
      <w:pPr>
        <w:widowControl w:val="0"/>
        <w:numPr>
          <w:ilvl w:val="0"/>
          <w:numId w:val="12"/>
        </w:numPr>
        <w:tabs>
          <w:tab w:val="left" w:pos="416"/>
        </w:tabs>
        <w:spacing w:line="276" w:lineRule="auto"/>
        <w:ind w:left="460" w:hanging="460"/>
        <w:jc w:val="both"/>
        <w:rPr>
          <w:color w:val="000000"/>
          <w:lang w:bidi="pl-PL"/>
        </w:rPr>
      </w:pPr>
      <w:r w:rsidRPr="00A56200">
        <w:rPr>
          <w:color w:val="000000"/>
          <w:lang w:bidi="pl-PL"/>
        </w:rPr>
        <w:t>Projekt realizowany jest w okresie od 01.10.2014r. do 30.06.2015r.</w:t>
      </w:r>
    </w:p>
    <w:p w:rsidR="00E02C1B" w:rsidRDefault="00E02C1B" w:rsidP="00E02C1B">
      <w:pPr>
        <w:widowControl w:val="0"/>
        <w:tabs>
          <w:tab w:val="left" w:pos="416"/>
        </w:tabs>
        <w:spacing w:line="276" w:lineRule="auto"/>
        <w:rPr>
          <w:color w:val="000000"/>
          <w:lang w:bidi="pl-PL"/>
        </w:rPr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 xml:space="preserve">§ </w:t>
      </w:r>
      <w:r>
        <w:rPr>
          <w:b/>
        </w:rPr>
        <w:t>2</w:t>
      </w:r>
    </w:p>
    <w:p w:rsidR="00E02C1B" w:rsidRDefault="00E02C1B" w:rsidP="00E02C1B">
      <w:pPr>
        <w:spacing w:line="276" w:lineRule="auto"/>
        <w:rPr>
          <w:b/>
        </w:rPr>
      </w:pPr>
      <w:r>
        <w:rPr>
          <w:b/>
        </w:rPr>
        <w:t>POJĘCIA I DEFINICJE:</w:t>
      </w:r>
    </w:p>
    <w:p w:rsidR="00E02C1B" w:rsidRPr="00A56200" w:rsidRDefault="00E02C1B" w:rsidP="00E02C1B">
      <w:pPr>
        <w:widowControl w:val="0"/>
        <w:tabs>
          <w:tab w:val="left" w:pos="416"/>
        </w:tabs>
        <w:spacing w:line="276" w:lineRule="auto"/>
        <w:rPr>
          <w:color w:val="000000"/>
          <w:lang w:bidi="pl-PL"/>
        </w:rPr>
      </w:pPr>
    </w:p>
    <w:p w:rsidR="00E02C1B" w:rsidRPr="00DF0EE2" w:rsidRDefault="00E02C1B" w:rsidP="00E02C1B">
      <w:pPr>
        <w:spacing w:line="276" w:lineRule="auto"/>
      </w:pPr>
      <w:r w:rsidRPr="00DF0EE2">
        <w:rPr>
          <w:b/>
        </w:rPr>
        <w:t xml:space="preserve"> </w:t>
      </w:r>
      <w:r w:rsidRPr="00DF0EE2">
        <w:t>Użyte w regulaminie sformułowania oznaczają:</w:t>
      </w:r>
    </w:p>
    <w:p w:rsidR="00E02C1B" w:rsidRPr="00DF0EE2" w:rsidRDefault="00E02C1B" w:rsidP="00E02C1B">
      <w:pPr>
        <w:spacing w:line="276" w:lineRule="auto"/>
      </w:pPr>
    </w:p>
    <w:p w:rsidR="00E02C1B" w:rsidRPr="000537D7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 xml:space="preserve">Projekt </w:t>
      </w:r>
      <w:r w:rsidRPr="000537D7">
        <w:rPr>
          <w:sz w:val="24"/>
          <w:szCs w:val="24"/>
        </w:rPr>
        <w:t>–</w:t>
      </w:r>
      <w:r w:rsidRPr="000537D7">
        <w:rPr>
          <w:color w:val="FF0000"/>
          <w:sz w:val="24"/>
          <w:szCs w:val="24"/>
        </w:rPr>
        <w:t xml:space="preserve"> </w:t>
      </w:r>
      <w:r w:rsidRPr="000537D7">
        <w:rPr>
          <w:sz w:val="24"/>
          <w:szCs w:val="24"/>
        </w:rPr>
        <w:t xml:space="preserve">projekt „Świętokrzyska </w:t>
      </w:r>
      <w:r>
        <w:rPr>
          <w:sz w:val="24"/>
          <w:szCs w:val="24"/>
        </w:rPr>
        <w:t>S</w:t>
      </w:r>
      <w:r w:rsidRPr="000537D7">
        <w:rPr>
          <w:sz w:val="24"/>
          <w:szCs w:val="24"/>
        </w:rPr>
        <w:t xml:space="preserve">ieć </w:t>
      </w:r>
      <w:r>
        <w:rPr>
          <w:sz w:val="24"/>
          <w:szCs w:val="24"/>
        </w:rPr>
        <w:t>W</w:t>
      </w:r>
      <w:r w:rsidRPr="000537D7">
        <w:rPr>
          <w:sz w:val="24"/>
          <w:szCs w:val="24"/>
        </w:rPr>
        <w:t>spółpracy” współfinansowanym przez Unię Europejską w ramach Europejskiego Funduszu Społecznego Priorytet V Dobre rządzenie, Działanie 5.4 Rozwój potencjału trzeciego sektora, Poddziałanie 5.4.2 Rozwój dialogu obywatelskiego. W Regulaminie użyto następujących skrótów: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DD7311">
        <w:rPr>
          <w:b/>
          <w:sz w:val="24"/>
          <w:szCs w:val="24"/>
        </w:rPr>
        <w:t>Projektodawca</w:t>
      </w:r>
      <w:r w:rsidRPr="003F6487">
        <w:rPr>
          <w:sz w:val="24"/>
          <w:szCs w:val="24"/>
        </w:rPr>
        <w:t xml:space="preserve"> – Stowarzyszenie PROREW z siedzibą w Kielcach przy ul. Wojska Polskiego 252/4,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>Partner 1</w:t>
      </w:r>
      <w:r w:rsidRPr="003F6487">
        <w:rPr>
          <w:sz w:val="24"/>
          <w:szCs w:val="24"/>
        </w:rPr>
        <w:t xml:space="preserve"> – Fundacja Centrum Europy z siedzibą w Kielcach, przy                                            ul. Paderewskiego 29/3,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>Partner 2</w:t>
      </w:r>
      <w:r w:rsidRPr="003F6487">
        <w:rPr>
          <w:sz w:val="24"/>
          <w:szCs w:val="24"/>
        </w:rPr>
        <w:t xml:space="preserve"> – Fundacja Pomocy Osobom Niepełnosprawnym „Złote Serce” z siedzibą w Pińczowie, przy ul. Batalionów Chłopskich 5. 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>Uczestnik Projektu</w:t>
      </w:r>
      <w:r w:rsidRPr="003F6487">
        <w:rPr>
          <w:sz w:val="24"/>
          <w:szCs w:val="24"/>
        </w:rPr>
        <w:t xml:space="preserve"> - osoba zakwalifikowana do udziału w Projekcie</w:t>
      </w:r>
      <w:r>
        <w:rPr>
          <w:sz w:val="24"/>
          <w:szCs w:val="24"/>
        </w:rPr>
        <w:t>, reprezentujący Organizację Pozarządową lub Jednostkę Samorządu Terytorialnego.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>EFS</w:t>
      </w:r>
      <w:r>
        <w:rPr>
          <w:b/>
          <w:sz w:val="24"/>
          <w:szCs w:val="24"/>
        </w:rPr>
        <w:t xml:space="preserve"> </w:t>
      </w:r>
      <w:r w:rsidRPr="000537D7">
        <w:rPr>
          <w:b/>
          <w:sz w:val="24"/>
          <w:szCs w:val="24"/>
        </w:rPr>
        <w:t>-</w:t>
      </w:r>
      <w:r w:rsidRPr="003F6487">
        <w:rPr>
          <w:sz w:val="24"/>
          <w:szCs w:val="24"/>
        </w:rPr>
        <w:t xml:space="preserve"> oznacza Europejski Fundusz Społeczny</w:t>
      </w:r>
      <w:r>
        <w:rPr>
          <w:sz w:val="24"/>
          <w:szCs w:val="24"/>
        </w:rPr>
        <w:t>,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t>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oznacza Unię Europejską,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0537D7">
        <w:rPr>
          <w:b/>
          <w:sz w:val="24"/>
          <w:szCs w:val="24"/>
        </w:rPr>
        <w:lastRenderedPageBreak/>
        <w:t>NGO</w:t>
      </w:r>
      <w:r>
        <w:rPr>
          <w:b/>
          <w:sz w:val="24"/>
          <w:szCs w:val="24"/>
        </w:rPr>
        <w:t xml:space="preserve"> </w:t>
      </w:r>
      <w:r w:rsidRPr="003F6487">
        <w:rPr>
          <w:sz w:val="24"/>
          <w:szCs w:val="24"/>
        </w:rPr>
        <w:t xml:space="preserve">- oznacza </w:t>
      </w:r>
      <w:r>
        <w:rPr>
          <w:sz w:val="24"/>
          <w:szCs w:val="24"/>
        </w:rPr>
        <w:t>O</w:t>
      </w:r>
      <w:r w:rsidRPr="003F6487">
        <w:rPr>
          <w:sz w:val="24"/>
          <w:szCs w:val="24"/>
        </w:rPr>
        <w:t>rganizacj</w:t>
      </w:r>
      <w:r>
        <w:rPr>
          <w:sz w:val="24"/>
          <w:szCs w:val="24"/>
        </w:rPr>
        <w:t>a</w:t>
      </w:r>
      <w:r w:rsidRPr="003F6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Pozarządowa – stowarzyszenia rejestrowane na podstawie ustawy prawo o stowarzyszeniach oraz związki stowarzyszeń, fundacje tworzone na podstawie ustawy o fundacjach, Lokalne Grupy Działania, działające jako stowarzyszenia lub ich związki, kluby sportowe działające na podstawie ustawy prawo o stowarzyszeniach. </w:t>
      </w:r>
    </w:p>
    <w:p w:rsidR="00E02C1B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FD0E05">
        <w:rPr>
          <w:b/>
          <w:sz w:val="24"/>
          <w:szCs w:val="24"/>
        </w:rPr>
        <w:t xml:space="preserve">JST </w:t>
      </w:r>
      <w:r w:rsidRPr="00FD0E05">
        <w:rPr>
          <w:sz w:val="24"/>
          <w:szCs w:val="24"/>
        </w:rPr>
        <w:t xml:space="preserve">– oznacza - </w:t>
      </w:r>
      <w:r w:rsidRPr="00FD0E05">
        <w:rPr>
          <w:b/>
          <w:bCs/>
          <w:kern w:val="36"/>
          <w:sz w:val="24"/>
          <w:szCs w:val="24"/>
        </w:rPr>
        <w:t xml:space="preserve">Jednostka samorządu terytorialnego - </w:t>
      </w:r>
      <w:r w:rsidRPr="00FD0E05">
        <w:rPr>
          <w:sz w:val="24"/>
          <w:szCs w:val="24"/>
        </w:rPr>
        <w:t xml:space="preserve">Od 1999 roku obowiązuje w Polsce trójstopniowa struktura samorządu terytorialnego. W ramach tego podziału wyodrębniono gminę, powiat i województwo. </w:t>
      </w:r>
    </w:p>
    <w:p w:rsidR="00E02C1B" w:rsidRPr="00BA7C62" w:rsidRDefault="00E02C1B" w:rsidP="00E02C1B">
      <w:pPr>
        <w:pStyle w:val="Teksttreci20"/>
        <w:shd w:val="clear" w:color="auto" w:fill="auto"/>
        <w:tabs>
          <w:tab w:val="left" w:pos="416"/>
        </w:tabs>
        <w:spacing w:line="276" w:lineRule="auto"/>
        <w:ind w:left="792" w:firstLine="0"/>
        <w:rPr>
          <w:sz w:val="24"/>
          <w:szCs w:val="24"/>
        </w:rPr>
      </w:pPr>
      <w:r w:rsidRPr="00BA7C62">
        <w:rPr>
          <w:sz w:val="24"/>
          <w:szCs w:val="24"/>
        </w:rPr>
        <w:t>(</w:t>
      </w:r>
      <w:hyperlink r:id="rId8" w:history="1">
        <w:r w:rsidRPr="00BA7C62">
          <w:rPr>
            <w:color w:val="0000FF"/>
            <w:sz w:val="24"/>
            <w:szCs w:val="24"/>
            <w:u w:val="single"/>
          </w:rPr>
          <w:t>http://www.infor.pl/prawo/encyklopedia-prawa/j/273389,Jednostka-samorzadu-terytorialnego.html</w:t>
        </w:r>
      </w:hyperlink>
      <w:r w:rsidRPr="00BA7C62">
        <w:rPr>
          <w:sz w:val="24"/>
          <w:szCs w:val="24"/>
        </w:rPr>
        <w:t>). Projekt swoim zasięgiem terytorialnym obejmuje JST wszystkich szczebli z województwa świętokrzyskiego.</w:t>
      </w:r>
    </w:p>
    <w:p w:rsidR="00E02C1B" w:rsidRPr="000537D7" w:rsidRDefault="00E02C1B" w:rsidP="00E02C1B">
      <w:pPr>
        <w:pStyle w:val="Teksttreci20"/>
        <w:numPr>
          <w:ilvl w:val="1"/>
          <w:numId w:val="12"/>
        </w:numPr>
        <w:shd w:val="clear" w:color="auto" w:fill="auto"/>
        <w:tabs>
          <w:tab w:val="left" w:pos="416"/>
        </w:tabs>
        <w:spacing w:line="276" w:lineRule="auto"/>
        <w:rPr>
          <w:sz w:val="24"/>
          <w:szCs w:val="24"/>
        </w:rPr>
      </w:pPr>
      <w:r w:rsidRPr="003F6487">
        <w:rPr>
          <w:sz w:val="24"/>
          <w:szCs w:val="24"/>
        </w:rPr>
        <w:t>Komisja rekrutacyjna - oznacza osoby odpowiedzialne za rekrutację,</w:t>
      </w:r>
      <w:r w:rsidRPr="003F6487">
        <w:rPr>
          <w:color w:val="FF0000"/>
        </w:rPr>
        <w:t xml:space="preserve"> </w:t>
      </w:r>
    </w:p>
    <w:p w:rsidR="00E02C1B" w:rsidRDefault="00E02C1B" w:rsidP="00E02C1B">
      <w:pPr>
        <w:pStyle w:val="Teksttreci20"/>
        <w:shd w:val="clear" w:color="auto" w:fill="auto"/>
        <w:tabs>
          <w:tab w:val="left" w:pos="416"/>
        </w:tabs>
        <w:spacing w:line="276" w:lineRule="auto"/>
        <w:ind w:left="792" w:firstLine="0"/>
        <w:rPr>
          <w:sz w:val="24"/>
          <w:szCs w:val="24"/>
        </w:rPr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 xml:space="preserve">§ </w:t>
      </w:r>
      <w:r>
        <w:rPr>
          <w:b/>
        </w:rPr>
        <w:t>3</w:t>
      </w:r>
    </w:p>
    <w:p w:rsidR="00E02C1B" w:rsidRDefault="00E02C1B" w:rsidP="00E02C1B">
      <w:pPr>
        <w:spacing w:line="276" w:lineRule="auto"/>
        <w:rPr>
          <w:b/>
        </w:rPr>
      </w:pPr>
      <w:r>
        <w:rPr>
          <w:b/>
        </w:rPr>
        <w:t>CEL GŁÓWNY I CELE SZCZEGÓŁOWE PROJEKTU</w:t>
      </w:r>
    </w:p>
    <w:p w:rsidR="00E02C1B" w:rsidRDefault="00E02C1B" w:rsidP="00E02C1B">
      <w:pPr>
        <w:spacing w:line="276" w:lineRule="auto"/>
      </w:pPr>
    </w:p>
    <w:p w:rsidR="00E02C1B" w:rsidRDefault="00E02C1B" w:rsidP="00E02C1B">
      <w:pPr>
        <w:numPr>
          <w:ilvl w:val="0"/>
          <w:numId w:val="18"/>
        </w:numPr>
        <w:spacing w:line="276" w:lineRule="auto"/>
        <w:jc w:val="both"/>
      </w:pPr>
      <w:r w:rsidRPr="003B725C">
        <w:rPr>
          <w:b/>
        </w:rPr>
        <w:t>Celem głównym projektu</w:t>
      </w:r>
      <w:r>
        <w:t>: jest wzmocnienie potencjału minimum 25 organizacji pozarządowych z minimum 8 powiatów województwa świętokrzyskiego zajmujących się pomocą społeczną oraz edukacją i wychowaniem poprzez ich integrację, usieciowienie i podniesienie profesjonalizacji działań do końca czerwca 2015 roku.</w:t>
      </w:r>
    </w:p>
    <w:p w:rsidR="00E02C1B" w:rsidRDefault="00E02C1B" w:rsidP="00E02C1B">
      <w:pPr>
        <w:numPr>
          <w:ilvl w:val="0"/>
          <w:numId w:val="18"/>
        </w:numPr>
        <w:spacing w:line="276" w:lineRule="auto"/>
        <w:jc w:val="both"/>
      </w:pPr>
      <w:r w:rsidRPr="003B725C">
        <w:rPr>
          <w:b/>
        </w:rPr>
        <w:t>Cele szczegółowe projektu</w:t>
      </w:r>
      <w:r>
        <w:t xml:space="preserve">:   </w:t>
      </w:r>
    </w:p>
    <w:p w:rsidR="00E02C1B" w:rsidRDefault="00E02C1B" w:rsidP="00E02C1B">
      <w:pPr>
        <w:numPr>
          <w:ilvl w:val="0"/>
          <w:numId w:val="19"/>
        </w:numPr>
        <w:spacing w:line="276" w:lineRule="auto"/>
        <w:jc w:val="both"/>
      </w:pPr>
      <w:r>
        <w:t xml:space="preserve"> Wzrost świadomości z korzyści płynących z sieciowania oraz współpracy. Zajęcia w formie seminariów dla przedstawicieli NGO - minimum 100 osób w tym                          (40 K i 60 M). </w:t>
      </w:r>
    </w:p>
    <w:p w:rsidR="00E02C1B" w:rsidRDefault="00E02C1B" w:rsidP="00E02C1B">
      <w:pPr>
        <w:numPr>
          <w:ilvl w:val="0"/>
          <w:numId w:val="19"/>
        </w:numPr>
        <w:spacing w:line="276" w:lineRule="auto"/>
        <w:jc w:val="both"/>
      </w:pPr>
      <w:r>
        <w:t>Wzmocnienie powiązań wymiany informacji oraz utworzenie silnego partnerstwa do działań w obszarze polityczno-społecznym poprzez utworzenie sieci organizacji pozarządowych zajmujących się pomocą społeczną oraz edukacją                      i wychowaniem z minimum 8 powiatów z województwa świętokrzyskiego. Dokument końcowy – umowa partnerska na koniec projektu (czerwiec 2015 r.).</w:t>
      </w:r>
    </w:p>
    <w:p w:rsidR="00E02C1B" w:rsidRDefault="00E02C1B" w:rsidP="00E02C1B">
      <w:pPr>
        <w:numPr>
          <w:ilvl w:val="0"/>
          <w:numId w:val="19"/>
        </w:numPr>
        <w:spacing w:line="276" w:lineRule="auto"/>
        <w:jc w:val="both"/>
      </w:pPr>
      <w:r>
        <w:t>Wzrost jakości działań statutowych poprzez minimum 25 organizacji członkowskich nowopowstałej Świętokrzyskiej Sieci Współpracy – poprzez wzmocnienie zasobów ludzkich tychże organizacji do końca czerwca 2015 r.</w:t>
      </w:r>
    </w:p>
    <w:p w:rsidR="00E02C1B" w:rsidRDefault="00E02C1B" w:rsidP="00E02C1B">
      <w:pPr>
        <w:numPr>
          <w:ilvl w:val="0"/>
          <w:numId w:val="19"/>
        </w:numPr>
        <w:spacing w:line="276" w:lineRule="auto"/>
        <w:jc w:val="both"/>
      </w:pPr>
      <w:r>
        <w:t xml:space="preserve">Wzrost wiedzy i umiejętności przedstawicieli NGO dla minimum 50 UP                      (20 K i 30 M),  z minimum 25 organizacji członkowskich nowopowstałej Świętokrzyskiej Sieci Współpracy oraz 5 przedstawicieli Jednostek Samorządu Terytorialnego w zakresie współpracy z samorządem do końca czerwca 2015 roku. </w:t>
      </w:r>
    </w:p>
    <w:p w:rsidR="00E02C1B" w:rsidRDefault="00E02C1B" w:rsidP="00E02C1B">
      <w:pPr>
        <w:spacing w:line="276" w:lineRule="auto"/>
        <w:ind w:left="720"/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 xml:space="preserve">§ </w:t>
      </w:r>
      <w:r>
        <w:rPr>
          <w:b/>
        </w:rPr>
        <w:t>4</w:t>
      </w:r>
    </w:p>
    <w:p w:rsidR="00E02C1B" w:rsidRDefault="00E02C1B" w:rsidP="00E02C1B">
      <w:pPr>
        <w:spacing w:line="276" w:lineRule="auto"/>
        <w:rPr>
          <w:b/>
        </w:rPr>
      </w:pPr>
      <w:r w:rsidRPr="00DF0EE2">
        <w:rPr>
          <w:b/>
        </w:rPr>
        <w:t>PRZEDMIOT PROJEKTU</w:t>
      </w:r>
    </w:p>
    <w:p w:rsidR="00E02C1B" w:rsidRPr="00DF0EE2" w:rsidRDefault="00E02C1B" w:rsidP="00E02C1B">
      <w:pPr>
        <w:spacing w:line="276" w:lineRule="auto"/>
        <w:rPr>
          <w:b/>
        </w:rPr>
      </w:pPr>
    </w:p>
    <w:p w:rsidR="00E02C1B" w:rsidRPr="000F619F" w:rsidRDefault="00E02C1B" w:rsidP="00E02C1B">
      <w:pPr>
        <w:numPr>
          <w:ilvl w:val="0"/>
          <w:numId w:val="20"/>
        </w:numPr>
        <w:spacing w:line="276" w:lineRule="auto"/>
        <w:jc w:val="both"/>
      </w:pPr>
      <w:r w:rsidRPr="000F619F">
        <w:t xml:space="preserve">W ramach </w:t>
      </w:r>
      <w:r>
        <w:t xml:space="preserve">projektu Uczestnikom oferowane będą następujące formy wsparcia: </w:t>
      </w:r>
    </w:p>
    <w:p w:rsidR="00E02C1B" w:rsidRDefault="00E02C1B" w:rsidP="00E02C1B">
      <w:pPr>
        <w:numPr>
          <w:ilvl w:val="0"/>
          <w:numId w:val="21"/>
        </w:numPr>
        <w:spacing w:line="276" w:lineRule="auto"/>
        <w:jc w:val="both"/>
      </w:pPr>
      <w:r w:rsidRPr="00DF0EE2">
        <w:t>Aktywizacja NGO wokół idei współpracy i partnerstwa</w:t>
      </w:r>
      <w:r>
        <w:t>,</w:t>
      </w:r>
    </w:p>
    <w:p w:rsidR="00E02C1B" w:rsidRDefault="00E02C1B" w:rsidP="00E02C1B">
      <w:pPr>
        <w:numPr>
          <w:ilvl w:val="0"/>
          <w:numId w:val="21"/>
        </w:numPr>
        <w:spacing w:line="276" w:lineRule="auto"/>
        <w:jc w:val="both"/>
      </w:pPr>
      <w:r>
        <w:lastRenderedPageBreak/>
        <w:t>Sieciowanie,</w:t>
      </w:r>
    </w:p>
    <w:p w:rsidR="00E02C1B" w:rsidRDefault="00E02C1B" w:rsidP="00E02C1B">
      <w:pPr>
        <w:numPr>
          <w:ilvl w:val="0"/>
          <w:numId w:val="21"/>
        </w:numPr>
        <w:spacing w:line="276" w:lineRule="auto"/>
        <w:jc w:val="both"/>
      </w:pPr>
      <w:r w:rsidRPr="00DF0EE2">
        <w:t>Rozwój zasobów ludzkich w NGO</w:t>
      </w:r>
      <w:r>
        <w:t>,</w:t>
      </w:r>
    </w:p>
    <w:p w:rsidR="00E02C1B" w:rsidRDefault="00E02C1B" w:rsidP="00E02C1B">
      <w:pPr>
        <w:numPr>
          <w:ilvl w:val="0"/>
          <w:numId w:val="21"/>
        </w:numPr>
        <w:spacing w:line="276" w:lineRule="auto"/>
        <w:jc w:val="both"/>
      </w:pPr>
      <w:r w:rsidRPr="00DF0EE2">
        <w:t xml:space="preserve">Współpraca organizacji pozarządowych z samorządem </w:t>
      </w:r>
    </w:p>
    <w:p w:rsidR="00E02C1B" w:rsidRPr="00DF0EE2" w:rsidRDefault="00E02C1B" w:rsidP="00E02C1B">
      <w:pPr>
        <w:spacing w:line="276" w:lineRule="auto"/>
      </w:pPr>
    </w:p>
    <w:p w:rsidR="00E02C1B" w:rsidRDefault="00E02C1B" w:rsidP="00E02C1B">
      <w:pPr>
        <w:spacing w:line="276" w:lineRule="auto"/>
        <w:ind w:left="360"/>
      </w:pPr>
      <w:r>
        <w:t>Opis zadań w realizowanym projekcie:</w:t>
      </w:r>
    </w:p>
    <w:p w:rsidR="00E02C1B" w:rsidRDefault="00E02C1B" w:rsidP="00E02C1B">
      <w:pPr>
        <w:spacing w:line="276" w:lineRule="auto"/>
        <w:ind w:left="360"/>
      </w:pPr>
    </w:p>
    <w:p w:rsidR="00E02C1B" w:rsidRDefault="00E02C1B" w:rsidP="00E02C1B">
      <w:pPr>
        <w:spacing w:line="276" w:lineRule="auto"/>
        <w:ind w:left="360"/>
      </w:pPr>
      <w:r>
        <w:rPr>
          <w:b/>
        </w:rPr>
        <w:t xml:space="preserve">Ad. 1) - </w:t>
      </w:r>
      <w:r w:rsidRPr="00D82CFF">
        <w:rPr>
          <w:b/>
        </w:rPr>
        <w:t>Aktywizacja NGO wokół idei współpracy i partnerstwa</w:t>
      </w:r>
      <w:r>
        <w:t xml:space="preserve"> – </w:t>
      </w:r>
    </w:p>
    <w:p w:rsidR="00E02C1B" w:rsidRDefault="00E02C1B" w:rsidP="00E02C1B">
      <w:pPr>
        <w:spacing w:line="276" w:lineRule="auto"/>
        <w:ind w:left="360"/>
      </w:pPr>
      <w:r>
        <w:t>W ramach zadania weźmie udział 100 przedstawicieli  NGO z (60 M i 40K) z 50 NGO                     z 14 powiatów, woj. świętokrzyskiego. Odbędzie się 7 seminariów szkoleniowo-warsztatowych dla 12 grup szkoleniowych po 8 osób. Tematyką seminariów:</w:t>
      </w:r>
    </w:p>
    <w:p w:rsidR="00E02C1B" w:rsidRDefault="00E02C1B" w:rsidP="00E02C1B">
      <w:pPr>
        <w:numPr>
          <w:ilvl w:val="0"/>
          <w:numId w:val="13"/>
        </w:numPr>
        <w:spacing w:line="276" w:lineRule="auto"/>
        <w:jc w:val="both"/>
      </w:pPr>
      <w:r>
        <w:t>Przedstawienie idei sieciowania oraz  korzyści płynących z podejmowania wspólnych działań- 4 godz.,</w:t>
      </w:r>
    </w:p>
    <w:p w:rsidR="00E02C1B" w:rsidRDefault="00E02C1B" w:rsidP="00E02C1B">
      <w:pPr>
        <w:numPr>
          <w:ilvl w:val="0"/>
          <w:numId w:val="13"/>
        </w:numPr>
        <w:spacing w:line="276" w:lineRule="auto"/>
        <w:jc w:val="both"/>
      </w:pPr>
      <w:r>
        <w:t>Współpraca wewnątrz III sektora – 6 godz.,</w:t>
      </w:r>
    </w:p>
    <w:p w:rsidR="00E02C1B" w:rsidRDefault="00E02C1B" w:rsidP="00E02C1B">
      <w:pPr>
        <w:numPr>
          <w:ilvl w:val="0"/>
          <w:numId w:val="13"/>
        </w:numPr>
        <w:spacing w:line="276" w:lineRule="auto"/>
        <w:jc w:val="both"/>
      </w:pPr>
      <w:r>
        <w:t>Warsztaty – jak się uczyć współpracy – 6 godz.</w:t>
      </w:r>
    </w:p>
    <w:p w:rsidR="00E02C1B" w:rsidRDefault="00E02C1B" w:rsidP="00E02C1B">
      <w:pPr>
        <w:spacing w:line="276" w:lineRule="auto"/>
        <w:ind w:left="360"/>
        <w:rPr>
          <w:b/>
        </w:rPr>
      </w:pPr>
    </w:p>
    <w:p w:rsidR="00E02C1B" w:rsidRDefault="00E02C1B" w:rsidP="00E02C1B">
      <w:pPr>
        <w:spacing w:line="276" w:lineRule="auto"/>
        <w:ind w:left="360"/>
      </w:pPr>
      <w:r>
        <w:rPr>
          <w:b/>
        </w:rPr>
        <w:t xml:space="preserve">Ad. 2) - </w:t>
      </w:r>
      <w:r w:rsidRPr="00D82CFF">
        <w:rPr>
          <w:b/>
        </w:rPr>
        <w:t>Sieciowanie</w:t>
      </w:r>
      <w:r>
        <w:t xml:space="preserve"> – </w:t>
      </w:r>
    </w:p>
    <w:p w:rsidR="00E02C1B" w:rsidRDefault="00E02C1B" w:rsidP="00E02C1B">
      <w:pPr>
        <w:spacing w:line="276" w:lineRule="auto"/>
        <w:ind w:left="360"/>
      </w:pPr>
      <w:r>
        <w:t xml:space="preserve">W ramach zadania planowana jest organizacja 8 spotkań sieciujących, zmierzających do skonstruowania umowy partnerstwa w oparciu o którą Sieć będzie działać. Równolegle                    z powstaniem umowy zostanie opracowana strategia rozwoju. Przeprowadzone będzie min 8 spotkań z udziałem doradców prawnych i z zakresu zarządzania strategicznego. Aby zwiększyć efektywność działań, zostanie także utworzona Platforma Świętokrzyskiej Sieci Współpracy. Platforma będzie narzędziem przygotowanym dla realizacji i procesów doskonalenia i wspomagania członków NGO, należących do ŚŚW. Dostęp do Platformy będzie dwu  poziomowy, pierwszy będzie dostępny dla wszystkich zainteresowanych tematyką sieciowania i przedstawiający dobre praktyki. Poziom drugi będzie dostępny tylko dla podmiotów zrzeszonych                                         w Świętokrzyskiej Sieci Współpracy. </w:t>
      </w:r>
    </w:p>
    <w:p w:rsidR="00E02C1B" w:rsidRDefault="00E02C1B" w:rsidP="00E02C1B">
      <w:pPr>
        <w:spacing w:line="276" w:lineRule="auto"/>
        <w:ind w:left="360"/>
      </w:pPr>
    </w:p>
    <w:p w:rsidR="00E02C1B" w:rsidRPr="00D6107E" w:rsidRDefault="00E02C1B" w:rsidP="00E02C1B">
      <w:pPr>
        <w:spacing w:line="276" w:lineRule="auto"/>
        <w:ind w:left="360"/>
        <w:rPr>
          <w:b/>
        </w:rPr>
      </w:pPr>
      <w:r>
        <w:rPr>
          <w:b/>
        </w:rPr>
        <w:t xml:space="preserve">Ad. 3) - </w:t>
      </w:r>
      <w:r w:rsidRPr="00D6107E">
        <w:rPr>
          <w:b/>
        </w:rPr>
        <w:t xml:space="preserve">Rozwój zasobów ludzkich w NGO – </w:t>
      </w:r>
    </w:p>
    <w:p w:rsidR="00E02C1B" w:rsidRDefault="00E02C1B" w:rsidP="00E02C1B">
      <w:pPr>
        <w:spacing w:line="276" w:lineRule="auto"/>
        <w:ind w:left="360"/>
      </w:pPr>
      <w:r>
        <w:t xml:space="preserve">W ramach zadania planowany jest udział min. 25 NGO w tym 50 (30 M i 20 K). Uczestnicy warsztatów pogłębią swoją wiedzę nt. </w:t>
      </w:r>
    </w:p>
    <w:p w:rsidR="00E02C1B" w:rsidRDefault="00E02C1B" w:rsidP="00E02C1B">
      <w:pPr>
        <w:numPr>
          <w:ilvl w:val="0"/>
          <w:numId w:val="14"/>
        </w:numPr>
        <w:spacing w:line="276" w:lineRule="auto"/>
        <w:jc w:val="both"/>
      </w:pPr>
      <w:r>
        <w:t>Zarządzania zasobami ludzkimi w organizacjach pozarządowych  - 8 godz.,</w:t>
      </w:r>
    </w:p>
    <w:p w:rsidR="00E02C1B" w:rsidRDefault="00E02C1B" w:rsidP="00E02C1B">
      <w:pPr>
        <w:numPr>
          <w:ilvl w:val="0"/>
          <w:numId w:val="14"/>
        </w:numPr>
        <w:spacing w:line="276" w:lineRule="auto"/>
        <w:jc w:val="both"/>
      </w:pPr>
      <w:r>
        <w:t>Efektywny zespół NGO – komunikacja i budowa zespołów, mój model zarządzania – 8 godz.,</w:t>
      </w:r>
    </w:p>
    <w:p w:rsidR="00E02C1B" w:rsidRDefault="00E02C1B" w:rsidP="00E02C1B">
      <w:pPr>
        <w:numPr>
          <w:ilvl w:val="0"/>
          <w:numId w:val="14"/>
        </w:numPr>
        <w:spacing w:line="276" w:lineRule="auto"/>
        <w:jc w:val="both"/>
      </w:pPr>
      <w:r>
        <w:t>Rekrutacja, motywowanie, zatrudnianie pracowników i wolontariuszy z elementami prawa pracy – 16 godz.,</w:t>
      </w:r>
    </w:p>
    <w:p w:rsidR="00E02C1B" w:rsidRDefault="00E02C1B" w:rsidP="00E02C1B">
      <w:pPr>
        <w:numPr>
          <w:ilvl w:val="0"/>
          <w:numId w:val="14"/>
        </w:numPr>
        <w:spacing w:line="276" w:lineRule="auto"/>
        <w:jc w:val="both"/>
      </w:pPr>
      <w:r>
        <w:t>Wypracowani strategii zarządzania zasobami ludzkimi w NGO – 8 godz.</w:t>
      </w:r>
    </w:p>
    <w:p w:rsidR="00E02C1B" w:rsidRDefault="00E02C1B" w:rsidP="00E02C1B">
      <w:pPr>
        <w:spacing w:line="276" w:lineRule="auto"/>
        <w:ind w:left="720"/>
      </w:pPr>
    </w:p>
    <w:p w:rsidR="00E02C1B" w:rsidRPr="00460D15" w:rsidRDefault="00E02C1B" w:rsidP="00E02C1B">
      <w:pPr>
        <w:spacing w:line="276" w:lineRule="auto"/>
        <w:ind w:left="360"/>
        <w:rPr>
          <w:b/>
        </w:rPr>
      </w:pPr>
      <w:r>
        <w:rPr>
          <w:b/>
        </w:rPr>
        <w:t xml:space="preserve">Ad. 4) - </w:t>
      </w:r>
      <w:r w:rsidRPr="00460D15">
        <w:rPr>
          <w:b/>
        </w:rPr>
        <w:t xml:space="preserve">Współpraca organizacji pozarządowych z samorządem </w:t>
      </w:r>
    </w:p>
    <w:p w:rsidR="00E02C1B" w:rsidRDefault="00E02C1B" w:rsidP="00E02C1B">
      <w:pPr>
        <w:spacing w:line="276" w:lineRule="auto"/>
        <w:ind w:left="720"/>
      </w:pPr>
      <w:r w:rsidRPr="00460D15">
        <w:t>W ramach zadania planowany jest udział min. 25 NGO w tym</w:t>
      </w:r>
      <w:r>
        <w:t xml:space="preserve"> 50 (30 M i 20 K) ich przedstawicieli oraz 5 przedstawicieli JST tj. 5 grup szkoleniowo-warsztatowych po około 11 osób. </w:t>
      </w:r>
    </w:p>
    <w:p w:rsidR="00E02C1B" w:rsidRDefault="00E02C1B" w:rsidP="00E02C1B">
      <w:pPr>
        <w:spacing w:line="276" w:lineRule="auto"/>
        <w:ind w:left="720"/>
      </w:pPr>
      <w:r>
        <w:t>Tematyka szkoleń</w:t>
      </w:r>
    </w:p>
    <w:p w:rsidR="00E02C1B" w:rsidRDefault="00E02C1B" w:rsidP="00E02C1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</w:pPr>
      <w:r>
        <w:lastRenderedPageBreak/>
        <w:t>Obszar, formy i zakres współpracy NGO  z JST – 4 godz.,</w:t>
      </w:r>
    </w:p>
    <w:p w:rsidR="00E02C1B" w:rsidRDefault="00E02C1B" w:rsidP="00E02C1B">
      <w:pPr>
        <w:numPr>
          <w:ilvl w:val="0"/>
          <w:numId w:val="15"/>
        </w:numPr>
        <w:spacing w:line="276" w:lineRule="auto"/>
        <w:jc w:val="both"/>
      </w:pPr>
      <w:r>
        <w:t>Prawne uwarunkowania współpracy Samorządów i Organizacji Pozarządowych                         – 4 godz.,</w:t>
      </w:r>
    </w:p>
    <w:p w:rsidR="00E02C1B" w:rsidRDefault="00E02C1B" w:rsidP="00E02C1B">
      <w:pPr>
        <w:numPr>
          <w:ilvl w:val="0"/>
          <w:numId w:val="15"/>
        </w:numPr>
        <w:spacing w:line="276" w:lineRule="auto"/>
        <w:jc w:val="both"/>
      </w:pPr>
      <w:r>
        <w:t>Współpraca JST i NGO w zakresie tworzenia polityk publicznych – 4 godz.,</w:t>
      </w:r>
    </w:p>
    <w:p w:rsidR="00E02C1B" w:rsidRPr="001E6709" w:rsidRDefault="00E02C1B" w:rsidP="00E02C1B">
      <w:pPr>
        <w:numPr>
          <w:ilvl w:val="0"/>
          <w:numId w:val="15"/>
        </w:numPr>
        <w:spacing w:line="276" w:lineRule="auto"/>
        <w:jc w:val="both"/>
      </w:pPr>
      <w:r w:rsidRPr="001E6709">
        <w:t>Współpraca JST i NGO w zakresie</w:t>
      </w:r>
      <w:r>
        <w:t xml:space="preserve"> realizacji zadań </w:t>
      </w:r>
      <w:r w:rsidRPr="001E6709">
        <w:t>publicznych</w:t>
      </w:r>
      <w:r>
        <w:t xml:space="preserve"> – 4 godz., </w:t>
      </w:r>
    </w:p>
    <w:p w:rsidR="00E02C1B" w:rsidRDefault="00E02C1B" w:rsidP="00E02C1B">
      <w:pPr>
        <w:numPr>
          <w:ilvl w:val="0"/>
          <w:numId w:val="15"/>
        </w:numPr>
        <w:spacing w:line="276" w:lineRule="auto"/>
        <w:jc w:val="both"/>
      </w:pPr>
      <w:r>
        <w:t>Zasada równości szans w Organizacjach Pozarządowych i JST – 4 godz.</w:t>
      </w:r>
    </w:p>
    <w:p w:rsidR="00E02C1B" w:rsidRDefault="00E02C1B" w:rsidP="00E02C1B">
      <w:pPr>
        <w:spacing w:line="276" w:lineRule="auto"/>
        <w:ind w:left="720"/>
      </w:pPr>
      <w:r>
        <w:t>Tematyka warsztatów:</w:t>
      </w:r>
    </w:p>
    <w:p w:rsidR="00E02C1B" w:rsidRDefault="00E02C1B" w:rsidP="00E02C1B">
      <w:pPr>
        <w:spacing w:line="276" w:lineRule="auto"/>
        <w:ind w:left="720"/>
      </w:pPr>
      <w:r>
        <w:t xml:space="preserve">Moduł 1 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>Współpraca JST i NGO w zakresie tworzenia polityk publicznych – diagnoza potrzeb lokalnych – 4 godz.,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 xml:space="preserve">Wzajemne informowanie się stron współpracy o podejmowanych działaniach                      - 4 godz., 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 xml:space="preserve">Współtworzenie dokumentów strategicznych i  wieloletnich – 4 godz., 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>Konsultowanie prawa lokalnego – 4 godz.,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>Wdrażanie polityk publicznych – 4 godz.,</w:t>
      </w:r>
    </w:p>
    <w:p w:rsidR="00E02C1B" w:rsidRDefault="00E02C1B" w:rsidP="00E02C1B">
      <w:pPr>
        <w:numPr>
          <w:ilvl w:val="0"/>
          <w:numId w:val="16"/>
        </w:numPr>
        <w:spacing w:line="276" w:lineRule="auto"/>
        <w:jc w:val="both"/>
      </w:pPr>
      <w:r>
        <w:t>Monitorowanie i ewaluacja – 4 godz.</w:t>
      </w:r>
    </w:p>
    <w:p w:rsidR="00E02C1B" w:rsidRDefault="00E02C1B" w:rsidP="00E02C1B">
      <w:pPr>
        <w:spacing w:line="276" w:lineRule="auto"/>
      </w:pPr>
      <w:r>
        <w:t>Moduł 2</w:t>
      </w:r>
    </w:p>
    <w:p w:rsidR="00E02C1B" w:rsidRDefault="00E02C1B" w:rsidP="00E02C1B">
      <w:pPr>
        <w:numPr>
          <w:ilvl w:val="0"/>
          <w:numId w:val="17"/>
        </w:numPr>
        <w:spacing w:line="276" w:lineRule="auto"/>
        <w:jc w:val="both"/>
      </w:pPr>
      <w:r>
        <w:t>Współpraca JST i NGO w zakresie realizacji zadań publicznych współpraca finansowa – 4 godz.,</w:t>
      </w:r>
    </w:p>
    <w:p w:rsidR="00E02C1B" w:rsidRDefault="00E02C1B" w:rsidP="00E02C1B">
      <w:pPr>
        <w:numPr>
          <w:ilvl w:val="0"/>
          <w:numId w:val="17"/>
        </w:numPr>
        <w:spacing w:line="276" w:lineRule="auto"/>
        <w:jc w:val="both"/>
      </w:pPr>
      <w:r>
        <w:t>Współpraca niefinansowa – 4 godz.,</w:t>
      </w:r>
    </w:p>
    <w:p w:rsidR="00E02C1B" w:rsidRDefault="00E02C1B" w:rsidP="00E02C1B">
      <w:pPr>
        <w:numPr>
          <w:ilvl w:val="0"/>
          <w:numId w:val="17"/>
        </w:numPr>
        <w:spacing w:line="276" w:lineRule="auto"/>
        <w:jc w:val="both"/>
      </w:pPr>
      <w:r>
        <w:t>Partnerstwo w realizacji zadań publicznych – 4 godz.,</w:t>
      </w:r>
    </w:p>
    <w:p w:rsidR="00E02C1B" w:rsidRDefault="00E02C1B" w:rsidP="00E02C1B">
      <w:pPr>
        <w:spacing w:line="276" w:lineRule="auto"/>
      </w:pPr>
    </w:p>
    <w:p w:rsidR="00E02C1B" w:rsidRDefault="00E02C1B" w:rsidP="00E02C1B">
      <w:pPr>
        <w:spacing w:line="276" w:lineRule="auto"/>
      </w:pPr>
      <w:r>
        <w:t>Ponadto:</w:t>
      </w:r>
    </w:p>
    <w:p w:rsidR="00E02C1B" w:rsidRDefault="00E02C1B" w:rsidP="00E02C1B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>
        <w:t>Planowana jest organizacja na jedną grupę dwóch 3 dniowych wyjazdów w ramach których zostaną przeprowadzone ww. szkolenia,</w:t>
      </w:r>
    </w:p>
    <w:p w:rsidR="00E02C1B" w:rsidRDefault="00E02C1B" w:rsidP="00E02C1B">
      <w:pPr>
        <w:pStyle w:val="Akapitzlist"/>
        <w:numPr>
          <w:ilvl w:val="0"/>
          <w:numId w:val="31"/>
        </w:numPr>
        <w:spacing w:line="276" w:lineRule="auto"/>
        <w:contextualSpacing w:val="0"/>
        <w:jc w:val="both"/>
      </w:pPr>
      <w:r>
        <w:t>Doradztwo dla min. 25 NGO po 8 godz.,  w ramach doradztwa utworzona zostanie długofalowa indywidualna strategii współpracy NGO i JST.</w:t>
      </w:r>
    </w:p>
    <w:p w:rsidR="00E02C1B" w:rsidRDefault="00E02C1B" w:rsidP="00E02C1B">
      <w:pPr>
        <w:spacing w:line="276" w:lineRule="auto"/>
        <w:ind w:left="1080"/>
      </w:pPr>
    </w:p>
    <w:p w:rsidR="00E02C1B" w:rsidRDefault="00E02C1B" w:rsidP="00E02C1B">
      <w:pPr>
        <w:numPr>
          <w:ilvl w:val="0"/>
          <w:numId w:val="20"/>
        </w:numPr>
        <w:spacing w:line="276" w:lineRule="auto"/>
        <w:jc w:val="both"/>
      </w:pPr>
      <w:r>
        <w:t xml:space="preserve">Ze względu na duże zaangażowanie godzin Wnioskodawca dopuszcza 25% nieobecności podczas szkoleń. </w:t>
      </w:r>
    </w:p>
    <w:p w:rsidR="00E02C1B" w:rsidRDefault="00E02C1B" w:rsidP="00E02C1B">
      <w:pPr>
        <w:numPr>
          <w:ilvl w:val="0"/>
          <w:numId w:val="20"/>
        </w:numPr>
        <w:spacing w:line="276" w:lineRule="auto"/>
        <w:jc w:val="both"/>
      </w:pPr>
      <w:r>
        <w:t>E-learning</w:t>
      </w:r>
    </w:p>
    <w:p w:rsidR="00E02C1B" w:rsidRPr="00DF0EE2" w:rsidRDefault="00E02C1B" w:rsidP="00E02C1B">
      <w:pPr>
        <w:spacing w:line="276" w:lineRule="auto"/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 xml:space="preserve">§ </w:t>
      </w:r>
      <w:r>
        <w:rPr>
          <w:b/>
        </w:rPr>
        <w:t>5</w:t>
      </w:r>
    </w:p>
    <w:p w:rsidR="00E02C1B" w:rsidRDefault="00E02C1B" w:rsidP="00E02C1B">
      <w:pPr>
        <w:spacing w:line="276" w:lineRule="auto"/>
        <w:rPr>
          <w:b/>
        </w:rPr>
      </w:pPr>
      <w:r w:rsidRPr="00DF0EE2">
        <w:rPr>
          <w:b/>
        </w:rPr>
        <w:t>KRYTERIA UCZESTNICTWA W PROJEKCIE</w:t>
      </w:r>
    </w:p>
    <w:p w:rsidR="00E02C1B" w:rsidRPr="00DF0EE2" w:rsidRDefault="00E02C1B" w:rsidP="00E02C1B">
      <w:pPr>
        <w:spacing w:line="276" w:lineRule="auto"/>
        <w:rPr>
          <w:b/>
        </w:rPr>
      </w:pPr>
    </w:p>
    <w:p w:rsidR="00E02C1B" w:rsidRDefault="00E02C1B" w:rsidP="00E02C1B">
      <w:pPr>
        <w:numPr>
          <w:ilvl w:val="0"/>
          <w:numId w:val="9"/>
        </w:numPr>
        <w:spacing w:line="276" w:lineRule="auto"/>
        <w:jc w:val="both"/>
      </w:pPr>
      <w:r>
        <w:t xml:space="preserve">Do Świętokrzyskiej Sieci Współpracy przystąpić mogą </w:t>
      </w:r>
      <w:r w:rsidRPr="00DF0EE2">
        <w:t xml:space="preserve">organizacje pozarządowe z terenu województwa świętokrzyskiego </w:t>
      </w:r>
      <w:r>
        <w:t xml:space="preserve">z </w:t>
      </w:r>
      <w:r w:rsidRPr="00DF0EE2">
        <w:t xml:space="preserve">min. 25 organizacji pozarządowych </w:t>
      </w:r>
      <w:r>
        <w:t xml:space="preserve">w tym </w:t>
      </w:r>
      <w:r w:rsidRPr="00DF0EE2">
        <w:t>ich przedstawiciele (członkowie</w:t>
      </w:r>
      <w:r>
        <w:t xml:space="preserve"> </w:t>
      </w:r>
      <w:r w:rsidRPr="00DF0EE2">
        <w:t>i pracownicy) i min.</w:t>
      </w:r>
      <w:r>
        <w:t xml:space="preserve"> </w:t>
      </w:r>
      <w:r w:rsidRPr="00DF0EE2">
        <w:t>50 (30M</w:t>
      </w:r>
      <w:r>
        <w:t xml:space="preserve"> i </w:t>
      </w:r>
      <w:r w:rsidRPr="00DF0EE2">
        <w:t>20K) wyrażających chęć przystąpienia do sieci a także 5</w:t>
      </w:r>
      <w:r>
        <w:t xml:space="preserve"> </w:t>
      </w:r>
      <w:r w:rsidRPr="00DF0EE2">
        <w:t>(3M</w:t>
      </w:r>
      <w:r>
        <w:t xml:space="preserve"> i </w:t>
      </w:r>
      <w:r w:rsidRPr="00DF0EE2">
        <w:t>2K) przedstawicieli samorządu województwa świę</w:t>
      </w:r>
      <w:r>
        <w:t>tokrzyskiego.</w:t>
      </w:r>
    </w:p>
    <w:p w:rsidR="00E02C1B" w:rsidRDefault="00E02C1B" w:rsidP="00E02C1B">
      <w:pPr>
        <w:numPr>
          <w:ilvl w:val="0"/>
          <w:numId w:val="9"/>
        </w:numPr>
        <w:spacing w:line="276" w:lineRule="auto"/>
        <w:jc w:val="both"/>
      </w:pPr>
      <w:r>
        <w:t>Warunkiem udziału w Projekcie jest złożenie następujących dokumentów:</w:t>
      </w:r>
    </w:p>
    <w:p w:rsidR="00E02C1B" w:rsidRDefault="00E02C1B" w:rsidP="00E02C1B">
      <w:pPr>
        <w:numPr>
          <w:ilvl w:val="0"/>
          <w:numId w:val="27"/>
        </w:numPr>
        <w:spacing w:line="276" w:lineRule="auto"/>
        <w:jc w:val="both"/>
      </w:pPr>
      <w:r>
        <w:t>Formularz Zgłoszeniowy NGO,</w:t>
      </w:r>
    </w:p>
    <w:p w:rsidR="00E02C1B" w:rsidRDefault="00E02C1B" w:rsidP="00E02C1B">
      <w:pPr>
        <w:numPr>
          <w:ilvl w:val="0"/>
          <w:numId w:val="27"/>
        </w:numPr>
        <w:spacing w:line="276" w:lineRule="auto"/>
        <w:jc w:val="both"/>
      </w:pPr>
      <w:r>
        <w:lastRenderedPageBreak/>
        <w:t>Deklaracja uczestnictwa NGO w Projekcie,</w:t>
      </w:r>
    </w:p>
    <w:p w:rsidR="00E02C1B" w:rsidRDefault="00E02C1B" w:rsidP="00E02C1B">
      <w:pPr>
        <w:numPr>
          <w:ilvl w:val="0"/>
          <w:numId w:val="27"/>
        </w:numPr>
        <w:spacing w:line="276" w:lineRule="auto"/>
        <w:jc w:val="both"/>
      </w:pPr>
      <w:r>
        <w:t>Dane osobowe wraz z deklaracją uczestnictwa Uczestników Projektu,</w:t>
      </w:r>
    </w:p>
    <w:p w:rsidR="00E02C1B" w:rsidRDefault="00E02C1B" w:rsidP="00E02C1B">
      <w:pPr>
        <w:numPr>
          <w:ilvl w:val="0"/>
          <w:numId w:val="27"/>
        </w:numPr>
        <w:spacing w:line="276" w:lineRule="auto"/>
        <w:jc w:val="both"/>
      </w:pPr>
      <w:r>
        <w:t>Oświadczenie Uczestnika Projektu dotyczące przetwarzania danych osobowych</w:t>
      </w:r>
    </w:p>
    <w:p w:rsidR="00E02C1B" w:rsidRDefault="00E02C1B" w:rsidP="00E02C1B">
      <w:pPr>
        <w:numPr>
          <w:ilvl w:val="0"/>
          <w:numId w:val="9"/>
        </w:numPr>
        <w:spacing w:line="276" w:lineRule="auto"/>
        <w:jc w:val="both"/>
      </w:pPr>
      <w:r>
        <w:t>Uczestnik Projektu zobligowany jest do brania udziału w badaniach ewaluacyjnych prowadzonych w ramach Projektu,</w:t>
      </w:r>
    </w:p>
    <w:p w:rsidR="00E02C1B" w:rsidRDefault="00E02C1B" w:rsidP="00E02C1B">
      <w:pPr>
        <w:numPr>
          <w:ilvl w:val="0"/>
          <w:numId w:val="9"/>
        </w:numPr>
        <w:spacing w:line="276" w:lineRule="auto"/>
        <w:jc w:val="both"/>
      </w:pPr>
      <w:r>
        <w:t>Wymienione w pkt. 2 dokumenty są weryfikowane przez Kadrę Projektu pod względem formalnym. Jeśli wystąpią jakieś braki to informuje organizację/osobę o ewentualnych brakach w dokumentach i wyznacza termin na ich uzupełnienie. Niezłożenie wymaganych dokumentów skutkuje brakiem możliwości dalszego uczestnictwa w Projekcie.</w:t>
      </w:r>
    </w:p>
    <w:p w:rsidR="00E02C1B" w:rsidRDefault="00E02C1B" w:rsidP="00E02C1B">
      <w:pPr>
        <w:numPr>
          <w:ilvl w:val="0"/>
          <w:numId w:val="9"/>
        </w:numPr>
        <w:spacing w:line="276" w:lineRule="auto"/>
        <w:jc w:val="both"/>
      </w:pPr>
      <w:r>
        <w:t xml:space="preserve">W Projekcie – na każdym jego etapie mogą uczestniczyć przedstawiciele Jednostek Samorządu Terytorialnego, których siedziba jest na terenie woj. świętokrzyskiego. </w:t>
      </w:r>
    </w:p>
    <w:p w:rsidR="00E02C1B" w:rsidRPr="00DF0EE2" w:rsidRDefault="00E02C1B" w:rsidP="00E02C1B">
      <w:pPr>
        <w:numPr>
          <w:ilvl w:val="0"/>
          <w:numId w:val="9"/>
        </w:numPr>
        <w:spacing w:line="276" w:lineRule="auto"/>
        <w:jc w:val="both"/>
      </w:pPr>
      <w:r w:rsidRPr="00DF0EE2">
        <w:t>O zakwalifikowaniu kandydata do projektu decyduje:</w:t>
      </w:r>
    </w:p>
    <w:p w:rsidR="00E02C1B" w:rsidRPr="00DF0EE2" w:rsidRDefault="00E02C1B" w:rsidP="00E02C1B">
      <w:pPr>
        <w:numPr>
          <w:ilvl w:val="1"/>
          <w:numId w:val="9"/>
        </w:numPr>
        <w:spacing w:line="276" w:lineRule="auto"/>
        <w:jc w:val="both"/>
      </w:pPr>
      <w:r w:rsidRPr="00DF0EE2">
        <w:t>Zadanie 1- Aktywizacja NGO wokół idei współpracy i partnerstwa-seminaria</w:t>
      </w:r>
    </w:p>
    <w:p w:rsidR="00E02C1B" w:rsidRPr="00DF0EE2" w:rsidRDefault="00E02C1B" w:rsidP="00E02C1B">
      <w:pPr>
        <w:numPr>
          <w:ilvl w:val="0"/>
          <w:numId w:val="10"/>
        </w:numPr>
        <w:spacing w:line="276" w:lineRule="auto"/>
        <w:jc w:val="both"/>
      </w:pPr>
      <w:r w:rsidRPr="00DF0EE2">
        <w:t>Wypełnienie formularza zgłoszeniowego wraz z deklaracją udziału w projekcie</w:t>
      </w:r>
    </w:p>
    <w:p w:rsidR="00E02C1B" w:rsidRPr="00DF0EE2" w:rsidRDefault="00E02C1B" w:rsidP="00E02C1B">
      <w:pPr>
        <w:spacing w:line="276" w:lineRule="auto"/>
        <w:ind w:left="1080"/>
      </w:pPr>
      <w:r w:rsidRPr="00DF0EE2">
        <w:t>Premiowane będą:</w:t>
      </w:r>
    </w:p>
    <w:p w:rsidR="00E02C1B" w:rsidRPr="00DF0EE2" w:rsidRDefault="00E02C1B" w:rsidP="00E02C1B">
      <w:pPr>
        <w:spacing w:line="276" w:lineRule="auto"/>
        <w:ind w:left="1080"/>
      </w:pPr>
      <w:r w:rsidRPr="00DF0EE2">
        <w:t>- organizacje działające w pomocy społecznej oraz edukacji i wychowaniu- 1pkt.</w:t>
      </w:r>
    </w:p>
    <w:p w:rsidR="00E02C1B" w:rsidRPr="00DF0EE2" w:rsidRDefault="00E02C1B" w:rsidP="00E02C1B">
      <w:pPr>
        <w:spacing w:line="276" w:lineRule="auto"/>
        <w:ind w:left="1080"/>
      </w:pPr>
      <w:r w:rsidRPr="00DF0EE2">
        <w:t>- pracownicy etatowi 1pkt</w:t>
      </w:r>
    </w:p>
    <w:p w:rsidR="00E02C1B" w:rsidRPr="00DF0EE2" w:rsidRDefault="00E02C1B" w:rsidP="00E02C1B">
      <w:pPr>
        <w:spacing w:line="276" w:lineRule="auto"/>
        <w:ind w:left="1080"/>
      </w:pPr>
      <w:r w:rsidRPr="00DF0EE2">
        <w:t xml:space="preserve">- mężczyźni 1pkt </w:t>
      </w:r>
    </w:p>
    <w:p w:rsidR="00E02C1B" w:rsidRPr="00DF0EE2" w:rsidRDefault="00E02C1B" w:rsidP="00E02C1B">
      <w:pPr>
        <w:numPr>
          <w:ilvl w:val="1"/>
          <w:numId w:val="9"/>
        </w:numPr>
        <w:spacing w:line="276" w:lineRule="auto"/>
        <w:jc w:val="both"/>
      </w:pPr>
      <w:r w:rsidRPr="00DF0EE2">
        <w:t xml:space="preserve">Zadanie 2,3,4- sieciowanie wraz z szkoleniami </w:t>
      </w:r>
    </w:p>
    <w:p w:rsidR="00E02C1B" w:rsidRPr="00DF0EE2" w:rsidRDefault="00E02C1B" w:rsidP="00E02C1B">
      <w:pPr>
        <w:numPr>
          <w:ilvl w:val="0"/>
          <w:numId w:val="11"/>
        </w:numPr>
        <w:spacing w:line="276" w:lineRule="auto"/>
        <w:jc w:val="both"/>
      </w:pPr>
      <w:r w:rsidRPr="00DF0EE2">
        <w:t xml:space="preserve">Wypełnienie formularza zgłoszeniowego wraz z deklaracją udziału </w:t>
      </w:r>
      <w:r>
        <w:t xml:space="preserve">                             </w:t>
      </w:r>
      <w:r w:rsidRPr="00DF0EE2">
        <w:t>w projekcie</w:t>
      </w:r>
    </w:p>
    <w:p w:rsidR="00E02C1B" w:rsidRPr="00DF0EE2" w:rsidRDefault="00E02C1B" w:rsidP="00E02C1B">
      <w:pPr>
        <w:numPr>
          <w:ilvl w:val="0"/>
          <w:numId w:val="11"/>
        </w:numPr>
        <w:spacing w:line="276" w:lineRule="auto"/>
        <w:jc w:val="both"/>
      </w:pPr>
      <w:r w:rsidRPr="00DF0EE2">
        <w:t xml:space="preserve">Cele organizacji: zbieżne z celami członków założycieli- 3 pkt; neutralne </w:t>
      </w:r>
      <w:r>
        <w:t xml:space="preserve">                       </w:t>
      </w:r>
      <w:r w:rsidRPr="00DF0EE2">
        <w:t xml:space="preserve">2 pkt; rozbieżne 1 pkt. </w:t>
      </w:r>
    </w:p>
    <w:p w:rsidR="00E02C1B" w:rsidRPr="00DF0EE2" w:rsidRDefault="00E02C1B" w:rsidP="00E02C1B">
      <w:pPr>
        <w:numPr>
          <w:ilvl w:val="0"/>
          <w:numId w:val="11"/>
        </w:numPr>
        <w:spacing w:line="276" w:lineRule="auto"/>
        <w:jc w:val="both"/>
      </w:pPr>
      <w:r w:rsidRPr="00DF0EE2">
        <w:t xml:space="preserve">Grupa odbiorców oraz obszar działania w organizacji: zbieżne - 3 pkt; neutralne 2 pkt; rozbieżne 1 pkt. </w:t>
      </w:r>
    </w:p>
    <w:p w:rsidR="00E02C1B" w:rsidRDefault="00E02C1B" w:rsidP="00E02C1B">
      <w:pPr>
        <w:numPr>
          <w:ilvl w:val="0"/>
          <w:numId w:val="11"/>
        </w:numPr>
        <w:spacing w:line="276" w:lineRule="auto"/>
        <w:jc w:val="both"/>
      </w:pPr>
      <w:r w:rsidRPr="00DF0EE2">
        <w:t>Prezentacja wizji współpracy i opis potencjalnego wkładu organizacji w sieć: 1-3 pkt.</w:t>
      </w:r>
    </w:p>
    <w:p w:rsidR="00E02C1B" w:rsidRPr="00D95F6C" w:rsidRDefault="00E02C1B" w:rsidP="00E02C1B">
      <w:pPr>
        <w:numPr>
          <w:ilvl w:val="1"/>
          <w:numId w:val="9"/>
        </w:numPr>
        <w:spacing w:line="276" w:lineRule="auto"/>
        <w:jc w:val="both"/>
      </w:pPr>
      <w:r w:rsidRPr="00D95F6C">
        <w:rPr>
          <w:b/>
        </w:rPr>
        <w:t xml:space="preserve">Rekrutacja przedstawicieli JST – </w:t>
      </w:r>
    </w:p>
    <w:p w:rsidR="00E02C1B" w:rsidRDefault="00E02C1B" w:rsidP="00E02C1B">
      <w:pPr>
        <w:spacing w:line="276" w:lineRule="auto"/>
        <w:ind w:left="792"/>
      </w:pPr>
    </w:p>
    <w:p w:rsidR="00E02C1B" w:rsidRDefault="00E02C1B" w:rsidP="00E02C1B">
      <w:pPr>
        <w:spacing w:line="276" w:lineRule="auto"/>
        <w:ind w:left="792"/>
      </w:pPr>
      <w:r>
        <w:t xml:space="preserve">- </w:t>
      </w:r>
      <w:r w:rsidRPr="00D95F6C">
        <w:t xml:space="preserve">Wypełnienie formularza wraz z deklaracją udziału w projekcie. </w:t>
      </w:r>
    </w:p>
    <w:p w:rsidR="00E02C1B" w:rsidRDefault="00E02C1B" w:rsidP="00E02C1B">
      <w:pPr>
        <w:spacing w:line="276" w:lineRule="auto"/>
        <w:ind w:left="792"/>
      </w:pPr>
      <w:r w:rsidRPr="00D95F6C">
        <w:t>Premiowane będą</w:t>
      </w:r>
      <w:r>
        <w:t>:</w:t>
      </w:r>
    </w:p>
    <w:p w:rsidR="00E02C1B" w:rsidRDefault="00E02C1B" w:rsidP="00E02C1B">
      <w:pPr>
        <w:spacing w:line="276" w:lineRule="auto"/>
        <w:ind w:left="792"/>
      </w:pPr>
      <w:r>
        <w:t>-</w:t>
      </w:r>
      <w:r w:rsidRPr="00D95F6C">
        <w:t xml:space="preserve"> osoby zajmujące się w ramach swoich obowiązków służbowych współpracą </w:t>
      </w:r>
      <w:r>
        <w:t xml:space="preserve">                           </w:t>
      </w:r>
      <w:r w:rsidRPr="00D95F6C">
        <w:t xml:space="preserve">z organizacjami pozarządowymi. </w:t>
      </w:r>
    </w:p>
    <w:p w:rsidR="00E02C1B" w:rsidRPr="00D95F6C" w:rsidRDefault="00E02C1B" w:rsidP="00E02C1B">
      <w:pPr>
        <w:spacing w:line="276" w:lineRule="auto"/>
        <w:ind w:left="792"/>
      </w:pPr>
    </w:p>
    <w:p w:rsidR="00E02C1B" w:rsidRPr="00201F0C" w:rsidRDefault="00E02C1B" w:rsidP="00E02C1B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DF0EE2">
        <w:t>Do udziału w Projekcie zakwalifikowane zostaną osoby z najwyższym wynikiem punktów</w:t>
      </w:r>
      <w:r>
        <w:t xml:space="preserve"> </w:t>
      </w:r>
      <w:r w:rsidRPr="00DF0EE2">
        <w:t>z rekrutacji</w:t>
      </w:r>
      <w:r>
        <w:t xml:space="preserve"> </w:t>
      </w:r>
      <w:r w:rsidRPr="00DF0EE2">
        <w:t>- lista rankingowa.</w:t>
      </w:r>
    </w:p>
    <w:p w:rsidR="00E02C1B" w:rsidRPr="00201F0C" w:rsidRDefault="00E02C1B" w:rsidP="00E02C1B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DF0EE2">
        <w:t xml:space="preserve"> W razie większej ilości chętnych z taką samą liczbą punktów decydować będzie kolejność zgłoszeń</w:t>
      </w:r>
      <w:r>
        <w:t>.</w:t>
      </w:r>
    </w:p>
    <w:p w:rsidR="00E02C1B" w:rsidRPr="00201F0C" w:rsidRDefault="00E02C1B" w:rsidP="00E02C1B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DF0EE2">
        <w:t xml:space="preserve">Aby spełnić kryterium utworzenia sieci z min. 8 powiatów województwa świętokrzyskiego proces rekrutacji i listy rankingowe będą sporządzane w podziale na powiaty. </w:t>
      </w:r>
    </w:p>
    <w:p w:rsidR="00E02C1B" w:rsidRPr="00201F0C" w:rsidRDefault="00E02C1B" w:rsidP="00E02C1B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DF0EE2">
        <w:t>Osoby, które nie zostały zakwalifikowane do Projektu zostaną wpisane na listę rezerwową.</w:t>
      </w:r>
    </w:p>
    <w:p w:rsidR="00E02C1B" w:rsidRPr="00201F0C" w:rsidRDefault="00E02C1B" w:rsidP="00E02C1B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DF0EE2">
        <w:lastRenderedPageBreak/>
        <w:t xml:space="preserve">W przypadku zwolnienia się miejsca na liście zakwalifikowanych do Projektu, Realizator projektu może kontaktować się, w ramach danej edycji, z wybranymi osobami z listy rezerwowej i zapraszać do uczestnictwa w Projekcie jeśli dotychczasowe zaawansowanie działań projektowych nie przekroczy 25%. </w:t>
      </w:r>
    </w:p>
    <w:p w:rsidR="00E02C1B" w:rsidRPr="00DF0EE2" w:rsidRDefault="00E02C1B" w:rsidP="00E02C1B">
      <w:pPr>
        <w:spacing w:line="276" w:lineRule="auto"/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DF0EE2">
        <w:rPr>
          <w:b/>
        </w:rPr>
        <w:t xml:space="preserve">§ </w:t>
      </w:r>
      <w:r>
        <w:rPr>
          <w:b/>
        </w:rPr>
        <w:t>6</w:t>
      </w:r>
    </w:p>
    <w:p w:rsidR="00E02C1B" w:rsidRDefault="00E02C1B" w:rsidP="00E02C1B">
      <w:pPr>
        <w:spacing w:line="276" w:lineRule="auto"/>
        <w:rPr>
          <w:b/>
        </w:rPr>
      </w:pPr>
      <w:r w:rsidRPr="00DF0EE2">
        <w:rPr>
          <w:b/>
        </w:rPr>
        <w:t xml:space="preserve">ZGŁOSZENIE UCZESTNICTWA ORAZ </w:t>
      </w:r>
      <w:r>
        <w:rPr>
          <w:b/>
        </w:rPr>
        <w:t>REKTUTACJA</w:t>
      </w:r>
    </w:p>
    <w:p w:rsidR="00E02C1B" w:rsidRDefault="00E02C1B" w:rsidP="00E02C1B">
      <w:pPr>
        <w:spacing w:line="276" w:lineRule="auto"/>
        <w:rPr>
          <w:b/>
        </w:rPr>
      </w:pP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 w:rsidRPr="00EB0191">
        <w:t xml:space="preserve">Rekrutacja </w:t>
      </w:r>
      <w:r>
        <w:t>do Świętokrzyskiej Sieci Współpracy jest prowadzona w sposób ciągły poprzez bezpośrednie docieranie z informacją o sieci (bezpośredni kontakt osobisty, telefoniczny, e-mailowy), poprzez promocję na stronach internetowych, informacje zamieszczone w formie plakatów i ulotek w siedzibach NGO i JST z terenu woj. św.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>Świętokrzyską Sieć Współpracy utworzą przedstawiciele 25 organizacji pozarządowych 50 osób w tym (30 M i 20K) oraz przedstawiciele 5 JST w tym (3M i 2K).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>Świętokrzyską Sieć Współpracy utworzą organizacje  co najmniej 8 powiatów województwa świętokrzyskiego i co najmniej 5 Jednostek Samorządy Terytorialnego.</w:t>
      </w:r>
    </w:p>
    <w:p w:rsidR="00E02C1B" w:rsidRDefault="00E02C1B" w:rsidP="00E02C1B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</w:pPr>
      <w:r w:rsidRPr="00DF0EE2">
        <w:t>Przed zgłoszeniem uczestnictwa w Projekcie celem dokładnego zapoznania się ze specyfiką oferowanego wsparcia oraz warunkami udziału w Projekcie należy dokładnie przeczytać niniejszy Regulamin.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>Proces rekrutacji do Projektu obejmuje:</w:t>
      </w:r>
    </w:p>
    <w:p w:rsidR="00E02C1B" w:rsidRDefault="00E02C1B" w:rsidP="00E02C1B">
      <w:pPr>
        <w:numPr>
          <w:ilvl w:val="0"/>
          <w:numId w:val="28"/>
        </w:numPr>
        <w:spacing w:line="276" w:lineRule="auto"/>
        <w:jc w:val="both"/>
      </w:pPr>
      <w:r>
        <w:t>Zgłoszenie chęci uczestnictwa w Projekcie przez organizację pozarządową poprzez wypełnienie formularza zgłoszeniowego i delegowanie do udziału                           w Projekcie co najmniej 2 członków organizacji,</w:t>
      </w:r>
    </w:p>
    <w:p w:rsidR="00E02C1B" w:rsidRDefault="00E02C1B" w:rsidP="00E02C1B">
      <w:pPr>
        <w:numPr>
          <w:ilvl w:val="0"/>
          <w:numId w:val="28"/>
        </w:numPr>
        <w:spacing w:line="276" w:lineRule="auto"/>
        <w:jc w:val="both"/>
      </w:pPr>
      <w:r>
        <w:t>Ocena zgłoszeń i decyzja o zakwalifikowaniu organizacji i jej przedstawicieli do uczestnictwa w Sieci poprzez Komisję Rekrutacyjną złożoną z Kierownika Projektu, specjalistę ds. sieciowania i koordynatorów,</w:t>
      </w:r>
    </w:p>
    <w:p w:rsidR="00E02C1B" w:rsidRDefault="00E02C1B" w:rsidP="00E02C1B">
      <w:pPr>
        <w:numPr>
          <w:ilvl w:val="0"/>
          <w:numId w:val="28"/>
        </w:numPr>
        <w:spacing w:line="276" w:lineRule="auto"/>
        <w:jc w:val="both"/>
      </w:pPr>
      <w:r>
        <w:t>Komisja będzie oceniała zgłoszenia na bieżąco,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>Zgłoszenie chęci uczestnictwa w Projekcie można dokonać:</w:t>
      </w:r>
    </w:p>
    <w:p w:rsidR="00E02C1B" w:rsidRDefault="00E02C1B" w:rsidP="00E02C1B">
      <w:pPr>
        <w:numPr>
          <w:ilvl w:val="0"/>
          <w:numId w:val="29"/>
        </w:numPr>
        <w:spacing w:line="276" w:lineRule="auto"/>
        <w:jc w:val="both"/>
      </w:pPr>
      <w:r>
        <w:t>Za pośrednictwem poczty/kuriera na adres siedziby Projektu,</w:t>
      </w:r>
    </w:p>
    <w:p w:rsidR="00E02C1B" w:rsidRDefault="00E02C1B" w:rsidP="00E02C1B">
      <w:pPr>
        <w:numPr>
          <w:ilvl w:val="0"/>
          <w:numId w:val="29"/>
        </w:numPr>
        <w:spacing w:line="276" w:lineRule="auto"/>
        <w:jc w:val="both"/>
      </w:pPr>
      <w:r>
        <w:t>Osobiście w siedzibie Projektu lub Partnerów,</w:t>
      </w:r>
    </w:p>
    <w:p w:rsidR="00E02C1B" w:rsidRDefault="00E02C1B" w:rsidP="00E02C1B">
      <w:pPr>
        <w:numPr>
          <w:ilvl w:val="0"/>
          <w:numId w:val="29"/>
        </w:numPr>
        <w:spacing w:line="276" w:lineRule="auto"/>
        <w:jc w:val="both"/>
      </w:pPr>
      <w:r>
        <w:t>Poprzez wysłanie kompletu dokumentów zgłoszeniowych pocztą elektroniczną.</w:t>
      </w:r>
    </w:p>
    <w:p w:rsidR="00E02C1B" w:rsidRPr="009B73E7" w:rsidRDefault="00E02C1B" w:rsidP="00E02C1B">
      <w:pPr>
        <w:numPr>
          <w:ilvl w:val="0"/>
          <w:numId w:val="22"/>
        </w:numPr>
        <w:spacing w:line="276" w:lineRule="auto"/>
        <w:jc w:val="both"/>
      </w:pPr>
      <w:r w:rsidRPr="009B73E7">
        <w:t>Formularze zgłoszeniowe wraz z deklaracja udziału w projekcie dostępne są:</w:t>
      </w:r>
    </w:p>
    <w:p w:rsidR="00E02C1B" w:rsidRPr="009B73E7" w:rsidRDefault="00E02C1B" w:rsidP="00E02C1B">
      <w:pPr>
        <w:numPr>
          <w:ilvl w:val="0"/>
          <w:numId w:val="30"/>
        </w:numPr>
        <w:spacing w:line="276" w:lineRule="auto"/>
        <w:jc w:val="both"/>
      </w:pPr>
      <w:r w:rsidRPr="009B73E7">
        <w:t>Aktywizacja NGO wokół idei współpracy i partnerstwa - seminaria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>Na seminariach powiatowych - bezpośrednio u organizatora</w:t>
      </w:r>
    </w:p>
    <w:p w:rsidR="00E02C1B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 xml:space="preserve">Na stronie </w:t>
      </w:r>
      <w:r>
        <w:t xml:space="preserve">Partnera </w:t>
      </w:r>
      <w:r w:rsidRPr="009B73E7">
        <w:t>projektu: www.</w:t>
      </w:r>
      <w:r>
        <w:t>fundacja-cel.</w:t>
      </w:r>
      <w:r w:rsidRPr="009B73E7">
        <w:t xml:space="preserve">pl </w:t>
      </w:r>
    </w:p>
    <w:p w:rsidR="00E02C1B" w:rsidRPr="009B73E7" w:rsidRDefault="00E02C1B" w:rsidP="00E02C1B">
      <w:pPr>
        <w:numPr>
          <w:ilvl w:val="0"/>
          <w:numId w:val="30"/>
        </w:numPr>
        <w:spacing w:line="276" w:lineRule="auto"/>
        <w:jc w:val="both"/>
      </w:pPr>
      <w:r w:rsidRPr="009B73E7">
        <w:t xml:space="preserve">Zadanie 2,3,4- sieciowanie wraz z szkoleniami 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>Na seminariach powiatowych - bezpośrednio u organizatora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 xml:space="preserve">Na stronie Lidera projektu: www.stowarzyszenieprorew.pl 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>W biurze projektu: ul. Niska 2h/6 w Kielcach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 xml:space="preserve">W punktach konsultacyjnych Parterów: 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lastRenderedPageBreak/>
        <w:t>a) Partner 1 - Fundacja Centrum Europy z siedzibą w Kielcach, przy                                            ul. Paderewskiego 29/3,</w:t>
      </w:r>
    </w:p>
    <w:p w:rsidR="00E02C1B" w:rsidRPr="009B73E7" w:rsidRDefault="00E02C1B" w:rsidP="00E02C1B">
      <w:pPr>
        <w:numPr>
          <w:ilvl w:val="0"/>
          <w:numId w:val="8"/>
        </w:numPr>
        <w:spacing w:line="276" w:lineRule="auto"/>
        <w:ind w:firstLine="0"/>
        <w:jc w:val="both"/>
      </w:pPr>
      <w:r w:rsidRPr="009B73E7">
        <w:t xml:space="preserve">b) Partner 2 - Fundacja Pomocy Osobom Niepełnosprawnym „Złote Serce”                       z siedzibą w Pińczowie, przy ul. Batalionów Chłopskich 5. 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>Rekrutacja będzie prowadzona w sposób bezstronny z poszanowaniem zasad: równości szans i płci.</w:t>
      </w:r>
    </w:p>
    <w:p w:rsidR="00E02C1B" w:rsidRDefault="00E02C1B" w:rsidP="00E02C1B">
      <w:pPr>
        <w:numPr>
          <w:ilvl w:val="0"/>
          <w:numId w:val="22"/>
        </w:numPr>
        <w:spacing w:line="276" w:lineRule="auto"/>
        <w:jc w:val="both"/>
      </w:pPr>
      <w:r>
        <w:t xml:space="preserve">Z organizacjami, które zadeklarują przystąpienie do Świętokrzyskiej Sieci Współpracy zostanie podpisana umowa członkowska. </w:t>
      </w:r>
    </w:p>
    <w:p w:rsidR="00E02C1B" w:rsidRPr="00DF0EE2" w:rsidRDefault="00E02C1B" w:rsidP="00E02C1B">
      <w:pPr>
        <w:spacing w:line="276" w:lineRule="auto"/>
        <w:rPr>
          <w:color w:val="FF0000"/>
        </w:rPr>
      </w:pPr>
      <w:r>
        <w:t xml:space="preserve"> </w:t>
      </w:r>
    </w:p>
    <w:p w:rsidR="00E02C1B" w:rsidRPr="00032001" w:rsidRDefault="00E02C1B" w:rsidP="00E02C1B">
      <w:pPr>
        <w:spacing w:line="276" w:lineRule="auto"/>
        <w:jc w:val="center"/>
        <w:rPr>
          <w:b/>
        </w:rPr>
      </w:pPr>
      <w:r w:rsidRPr="00032001">
        <w:rPr>
          <w:b/>
        </w:rPr>
        <w:t>§ 7</w:t>
      </w:r>
    </w:p>
    <w:p w:rsidR="00E02C1B" w:rsidRDefault="00E02C1B" w:rsidP="00E02C1B">
      <w:pPr>
        <w:spacing w:line="276" w:lineRule="auto"/>
        <w:rPr>
          <w:b/>
        </w:rPr>
      </w:pPr>
      <w:r>
        <w:rPr>
          <w:b/>
        </w:rPr>
        <w:t>PRAWA I OBOWIĄZKI UCZESTNIKA PROJEKTU</w:t>
      </w:r>
    </w:p>
    <w:p w:rsidR="00E02C1B" w:rsidRDefault="00E02C1B" w:rsidP="00E02C1B">
      <w:pPr>
        <w:spacing w:line="276" w:lineRule="auto"/>
        <w:rPr>
          <w:b/>
        </w:rPr>
      </w:pPr>
    </w:p>
    <w:p w:rsidR="00E02C1B" w:rsidRDefault="00E02C1B" w:rsidP="00E02C1B">
      <w:pPr>
        <w:numPr>
          <w:ilvl w:val="0"/>
          <w:numId w:val="25"/>
        </w:numPr>
        <w:spacing w:line="276" w:lineRule="auto"/>
        <w:jc w:val="both"/>
      </w:pPr>
      <w:r w:rsidRPr="00B00415">
        <w:t>Uczestnik Projektu</w:t>
      </w:r>
      <w:r>
        <w:t xml:space="preserve"> ma prawo do:</w:t>
      </w:r>
    </w:p>
    <w:p w:rsidR="00E02C1B" w:rsidRDefault="00E02C1B" w:rsidP="00E02C1B">
      <w:pPr>
        <w:numPr>
          <w:ilvl w:val="0"/>
          <w:numId w:val="26"/>
        </w:numPr>
        <w:spacing w:line="276" w:lineRule="auto"/>
        <w:jc w:val="both"/>
      </w:pPr>
      <w:r>
        <w:t>Udziału w bezpłatnych formach wsparcia zaplanowanych w Projekcie,</w:t>
      </w:r>
    </w:p>
    <w:p w:rsidR="00E02C1B" w:rsidRDefault="00E02C1B" w:rsidP="00E02C1B">
      <w:pPr>
        <w:numPr>
          <w:ilvl w:val="0"/>
          <w:numId w:val="26"/>
        </w:numPr>
        <w:spacing w:line="276" w:lineRule="auto"/>
        <w:jc w:val="both"/>
      </w:pPr>
      <w:r>
        <w:t>Wglądu i modyfikacji swoich danych osobowych udostępnionych na potrzeby Projektu,</w:t>
      </w:r>
    </w:p>
    <w:p w:rsidR="00E02C1B" w:rsidRDefault="00E02C1B" w:rsidP="00E02C1B">
      <w:pPr>
        <w:numPr>
          <w:ilvl w:val="0"/>
          <w:numId w:val="26"/>
        </w:numPr>
        <w:spacing w:line="276" w:lineRule="auto"/>
        <w:jc w:val="both"/>
      </w:pPr>
      <w:r>
        <w:t>Otrzymania bezpłatnych materiałów szkoleniowych,</w:t>
      </w:r>
    </w:p>
    <w:p w:rsidR="00E02C1B" w:rsidRDefault="00E02C1B" w:rsidP="00E02C1B">
      <w:pPr>
        <w:numPr>
          <w:ilvl w:val="0"/>
          <w:numId w:val="26"/>
        </w:numPr>
        <w:spacing w:line="276" w:lineRule="auto"/>
        <w:jc w:val="both"/>
      </w:pPr>
      <w:r>
        <w:t>Otrzymania zaświadczenia poświadczającego udział w Projekcie</w:t>
      </w:r>
    </w:p>
    <w:p w:rsidR="00E02C1B" w:rsidRDefault="00E02C1B" w:rsidP="00E02C1B">
      <w:pPr>
        <w:numPr>
          <w:ilvl w:val="0"/>
          <w:numId w:val="25"/>
        </w:numPr>
        <w:spacing w:line="276" w:lineRule="auto"/>
        <w:jc w:val="both"/>
      </w:pPr>
      <w:r>
        <w:t>W przypadku braku możliwości uczestnictwa w danej formie wsparcia do pisemnego poinformowania Lidera Projektu o planowanej nieobecności co najmniej na trzy dni robocze przed umówionym terminem zajęć. W takiej sytuacji dopuszcza się również wydelegowanie innego przedstawiciela tej samej organizacji / Jednostki Samorządu Terytorialnego do skorzystania z określonego wparcia.</w:t>
      </w:r>
    </w:p>
    <w:p w:rsidR="00E02C1B" w:rsidRPr="00650C37" w:rsidRDefault="00E02C1B" w:rsidP="00E02C1B">
      <w:pPr>
        <w:numPr>
          <w:ilvl w:val="0"/>
          <w:numId w:val="25"/>
        </w:numPr>
        <w:spacing w:line="276" w:lineRule="auto"/>
        <w:jc w:val="both"/>
      </w:pPr>
      <w:r>
        <w:t>Uczestnik</w:t>
      </w:r>
      <w:r w:rsidRPr="00650C37">
        <w:t xml:space="preserve"> Projektu </w:t>
      </w:r>
      <w:r>
        <w:t xml:space="preserve">wyraża zgodę na </w:t>
      </w:r>
      <w:r w:rsidRPr="00650C37">
        <w:t>nieodpłatn</w:t>
      </w:r>
      <w:r>
        <w:t>e</w:t>
      </w:r>
      <w:r w:rsidRPr="00650C37">
        <w:t xml:space="preserve"> wykorzystani</w:t>
      </w:r>
      <w:r>
        <w:t>e swojego</w:t>
      </w:r>
      <w:r w:rsidRPr="00650C37">
        <w:t xml:space="preserve"> wizerunku</w:t>
      </w:r>
      <w:r>
        <w:t xml:space="preserve"> (zdjęć</w:t>
      </w:r>
      <w:r w:rsidRPr="00650C37">
        <w:t>, nagrania</w:t>
      </w:r>
      <w:r>
        <w:t xml:space="preserve">  video) </w:t>
      </w:r>
      <w:r w:rsidRPr="00650C37">
        <w:t xml:space="preserve"> do celów promocyjno</w:t>
      </w:r>
      <w:r>
        <w:t xml:space="preserve"> </w:t>
      </w:r>
      <w:r w:rsidRPr="00650C37">
        <w:t>– informacyjnych Projektu (publikacja: na stronie internetowej, w prasie lokalnej) pod warunkiem, że fotografia czy nagranie zostało wykonane w trakcie trwania zajęć.</w:t>
      </w:r>
    </w:p>
    <w:p w:rsidR="00E02C1B" w:rsidRDefault="00E02C1B" w:rsidP="00E02C1B">
      <w:pPr>
        <w:spacing w:line="276" w:lineRule="auto"/>
        <w:rPr>
          <w:b/>
          <w:color w:val="FF0000"/>
        </w:rPr>
      </w:pPr>
    </w:p>
    <w:p w:rsidR="00E02C1B" w:rsidRDefault="00E02C1B" w:rsidP="00E02C1B">
      <w:pPr>
        <w:spacing w:line="276" w:lineRule="auto"/>
        <w:jc w:val="center"/>
        <w:rPr>
          <w:b/>
        </w:rPr>
      </w:pPr>
      <w:r w:rsidRPr="00E4548D">
        <w:rPr>
          <w:b/>
        </w:rPr>
        <w:t>§ 8</w:t>
      </w:r>
    </w:p>
    <w:p w:rsidR="00E02C1B" w:rsidRDefault="00E02C1B" w:rsidP="00E02C1B">
      <w:pPr>
        <w:spacing w:line="276" w:lineRule="auto"/>
        <w:rPr>
          <w:b/>
        </w:rPr>
      </w:pPr>
      <w:r>
        <w:rPr>
          <w:b/>
        </w:rPr>
        <w:t>OCHRONA DANYCH OSOBOWYCH</w:t>
      </w:r>
    </w:p>
    <w:p w:rsidR="00E02C1B" w:rsidRDefault="00E02C1B" w:rsidP="00E02C1B">
      <w:pPr>
        <w:spacing w:line="276" w:lineRule="auto"/>
        <w:rPr>
          <w:b/>
        </w:rPr>
      </w:pPr>
    </w:p>
    <w:p w:rsidR="00E02C1B" w:rsidRDefault="00E02C1B" w:rsidP="00E02C1B">
      <w:pPr>
        <w:numPr>
          <w:ilvl w:val="0"/>
          <w:numId w:val="24"/>
        </w:numPr>
        <w:spacing w:line="276" w:lineRule="auto"/>
        <w:jc w:val="both"/>
      </w:pPr>
      <w:r>
        <w:t>Dane osobowe przekazane realizatorowi Projektu przetwarzane będą w celu realizacji Projektu, udzielenia wsparcia (</w:t>
      </w:r>
      <w:r w:rsidRPr="00D95F6C">
        <w:t>udział w seminariach, szkoleniach i sieci</w:t>
      </w:r>
      <w:r>
        <w:t>), monitoringu, kontroli, ewaluacji, sprawozdawczości i przechowywania (na mocy umowy zawartej pomiędzy Projektodawcą a Instytucją Pośredniczącą II stopnia) w terminie do 31 grudnia 2020 roku.</w:t>
      </w:r>
    </w:p>
    <w:p w:rsidR="00E02C1B" w:rsidRDefault="00E02C1B" w:rsidP="00E02C1B">
      <w:pPr>
        <w:numPr>
          <w:ilvl w:val="0"/>
          <w:numId w:val="24"/>
        </w:numPr>
        <w:spacing w:line="276" w:lineRule="auto"/>
        <w:jc w:val="both"/>
      </w:pPr>
      <w:r>
        <w:t xml:space="preserve">Realizator Projektu zobowiązuje się przestrzegać zapisów ustawy z dnia 29 sierpnia 1997 r. o ochronie danych osobowych (tekst jednolity: Dz. U. 2002 r. Nr 101, poz. 926 z </w:t>
      </w:r>
      <w:proofErr w:type="spellStart"/>
      <w:r>
        <w:t>późn</w:t>
      </w:r>
      <w:proofErr w:type="spellEnd"/>
      <w:r>
        <w:t xml:space="preserve">. zmianami)  oraz rozporządzenia Ministra Spraw Wewnętrznych                         i Administracji z dnia 29 kwietnia 2004 roku w sprawie dokumentacji, przetwarzania danych osobowych oraz warunków technicznych i organizacyjnych jakim powinny odpowiadać </w:t>
      </w:r>
      <w:r>
        <w:lastRenderedPageBreak/>
        <w:t>urządzenia i systemy informatyczne służące do przetwarzania danych osobowych, o których mowa w ust. 1.</w:t>
      </w:r>
    </w:p>
    <w:p w:rsidR="00E02C1B" w:rsidRPr="009C53D9" w:rsidRDefault="00E02C1B" w:rsidP="00E02C1B">
      <w:pPr>
        <w:numPr>
          <w:ilvl w:val="0"/>
          <w:numId w:val="24"/>
        </w:numPr>
        <w:spacing w:line="276" w:lineRule="auto"/>
        <w:jc w:val="both"/>
      </w:pPr>
      <w:r>
        <w:t xml:space="preserve">Przetwarzanie danych osobowych jest dopuszczalne jeżeli osoba, której dane dotyczą wyrazi zgodę na piśmie na ich przetwarzanie. Niewyrażenie zgody na przetwarzanie danych osobowych jest równoznaczne z brakiem możliwości udzielenia wsparcia                      w ramach Projektu. </w:t>
      </w:r>
    </w:p>
    <w:p w:rsidR="00E02C1B" w:rsidRDefault="00E02C1B" w:rsidP="00E02C1B">
      <w:pPr>
        <w:spacing w:line="276" w:lineRule="auto"/>
        <w:rPr>
          <w:b/>
          <w:color w:val="FF0000"/>
        </w:rPr>
      </w:pPr>
    </w:p>
    <w:p w:rsidR="00E02C1B" w:rsidRDefault="00E02C1B" w:rsidP="00E02C1B">
      <w:pPr>
        <w:spacing w:line="276" w:lineRule="auto"/>
        <w:rPr>
          <w:b/>
          <w:color w:val="FF0000"/>
        </w:rPr>
      </w:pPr>
    </w:p>
    <w:p w:rsidR="00E02C1B" w:rsidRPr="00E4548D" w:rsidRDefault="00E02C1B" w:rsidP="00E02C1B">
      <w:pPr>
        <w:spacing w:line="276" w:lineRule="auto"/>
        <w:jc w:val="center"/>
        <w:rPr>
          <w:b/>
        </w:rPr>
      </w:pPr>
      <w:r w:rsidRPr="00E4548D">
        <w:rPr>
          <w:b/>
        </w:rPr>
        <w:t>§ 9</w:t>
      </w:r>
    </w:p>
    <w:p w:rsidR="00E02C1B" w:rsidRDefault="00E02C1B" w:rsidP="00E02C1B">
      <w:pPr>
        <w:spacing w:line="276" w:lineRule="auto"/>
        <w:rPr>
          <w:b/>
        </w:rPr>
      </w:pPr>
      <w:r w:rsidRPr="00F53DFB">
        <w:rPr>
          <w:b/>
        </w:rPr>
        <w:t>POSTANOWIENIA KOŃCOWE</w:t>
      </w:r>
    </w:p>
    <w:p w:rsidR="00E02C1B" w:rsidRPr="00F53DFB" w:rsidRDefault="00E02C1B" w:rsidP="00E02C1B">
      <w:pPr>
        <w:spacing w:line="276" w:lineRule="auto"/>
        <w:rPr>
          <w:b/>
        </w:rPr>
      </w:pP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 xml:space="preserve">Niniejszy regulamin </w:t>
      </w:r>
      <w:r>
        <w:t>wchodzi w życie z dniem 01 listopada 2014 roku                                    i obowiązuje do czasu zakończenia projektu, tj. 30 czerwca 2015 roku.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>
        <w:t xml:space="preserve">Regulamin jest dostępny w Biurze Projektu tj. Kielce, ul. Niska 2H/6 oraz na stronie internetowej lidera Projektu </w:t>
      </w:r>
      <w:hyperlink r:id="rId9" w:history="1">
        <w:r w:rsidRPr="004177B2">
          <w:rPr>
            <w:rStyle w:val="Hipercze"/>
          </w:rPr>
          <w:t>www.prorew.pl</w:t>
        </w:r>
      </w:hyperlink>
      <w:r>
        <w:t>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>Wraz ze złożeniem podpisu pod deklaracją woli uczestnictwa w Projekcie Uczestnik Projektu oświadcza, iż zapoznał się z treścią niniejszego Regulaminu i akceptuje jego postanowienia.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>W przypadku niedostatecznej liczby zgłoszeń uczestników, terminy postępowania rekrutacyjnego oraz pozostałe terminy realizacji Projektu mogą ulec przesunięciu.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 xml:space="preserve">Organizator zastrzega sobie prawo wprowadzania zmian w niniejszym regulaminie </w:t>
      </w:r>
      <w:r>
        <w:t xml:space="preserve">                 </w:t>
      </w:r>
      <w:r w:rsidRPr="00F53DFB">
        <w:t>w przypadku gdyby było to konieczne z uwagi na zmianę warunków umowy dofinansowanie, a także w przypadku, pisemnego zalecenia wprowadzenia określonych zmian ze strony Instytucji Pośredniczącej I/II stopnia, bądź innych organów lub instytucji uprawnionych do przeprowadzenia kontroli realizacji Projektu.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>
        <w:t xml:space="preserve"> </w:t>
      </w:r>
      <w:r w:rsidRPr="00F53DFB">
        <w:t>Każdorazowa zmiana Regulaminu wymaga powiadomienia Uczestnika Projektu.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>Organizator zastrzega sobie prawo zaprzestania realizacji Projektu w razie rozwiązania umowy o dofinansowanie.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>
        <w:t>Podanie danych osobowych jest dobrowolne, jednakże odmowa ich podania skutkuje brakiem możliwości uczestnictwa w projekcie.</w:t>
      </w:r>
    </w:p>
    <w:p w:rsidR="00E02C1B" w:rsidRDefault="00E02C1B" w:rsidP="00E02C1B">
      <w:pPr>
        <w:numPr>
          <w:ilvl w:val="0"/>
          <w:numId w:val="23"/>
        </w:numPr>
        <w:spacing w:line="276" w:lineRule="auto"/>
        <w:jc w:val="both"/>
      </w:pPr>
      <w:r w:rsidRPr="00F53DFB">
        <w:t>W przypadku wystąpienia sytuacji nieujętych w Regulaminie decyzję ostateczną podejmuje Kierownik Projektu na podstawie założeń Projektu oraz wytycznych Programu Operacyjnego Kapitał Ludzki.</w:t>
      </w:r>
    </w:p>
    <w:p w:rsidR="00E02C1B" w:rsidRPr="00F53DFB" w:rsidRDefault="00E02C1B" w:rsidP="00E02C1B">
      <w:pPr>
        <w:spacing w:line="276" w:lineRule="auto"/>
        <w:ind w:left="720"/>
      </w:pPr>
    </w:p>
    <w:p w:rsidR="00E02C1B" w:rsidRPr="00DF0EE2" w:rsidRDefault="00E02C1B" w:rsidP="00E02C1B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</w:rPr>
      </w:pPr>
    </w:p>
    <w:p w:rsidR="00E02C1B" w:rsidRPr="00D95F6C" w:rsidRDefault="00E02C1B" w:rsidP="00E02C1B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D95F6C">
        <w:rPr>
          <w:rFonts w:eastAsia="Calibri"/>
        </w:rPr>
        <w:t>Zatwierdziła</w:t>
      </w:r>
    </w:p>
    <w:p w:rsidR="00E02C1B" w:rsidRPr="00D95F6C" w:rsidRDefault="00E02C1B" w:rsidP="00E02C1B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D95F6C">
        <w:rPr>
          <w:rFonts w:eastAsia="Calibri"/>
        </w:rPr>
        <w:t xml:space="preserve">Beata </w:t>
      </w:r>
      <w:proofErr w:type="spellStart"/>
      <w:r w:rsidRPr="00D95F6C">
        <w:rPr>
          <w:rFonts w:eastAsia="Calibri"/>
        </w:rPr>
        <w:t>Spudy</w:t>
      </w:r>
      <w:proofErr w:type="spellEnd"/>
    </w:p>
    <w:p w:rsidR="00E02C1B" w:rsidRPr="00D95F6C" w:rsidRDefault="00E02C1B" w:rsidP="00E02C1B">
      <w:pPr>
        <w:spacing w:line="276" w:lineRule="auto"/>
        <w:rPr>
          <w:rFonts w:eastAsia="Calibri"/>
        </w:rPr>
      </w:pPr>
      <w:r w:rsidRPr="00D95F6C">
        <w:rPr>
          <w:rFonts w:eastAsia="Calibri"/>
        </w:rPr>
        <w:t xml:space="preserve">Kierownik Projektu „Świętokrzyska Sieć Współpracy” </w:t>
      </w:r>
    </w:p>
    <w:p w:rsidR="00E02C1B" w:rsidRPr="00DF0EE2" w:rsidRDefault="00E02C1B" w:rsidP="00E02C1B">
      <w:pPr>
        <w:spacing w:line="276" w:lineRule="auto"/>
        <w:rPr>
          <w:color w:val="FF0000"/>
        </w:rPr>
      </w:pPr>
    </w:p>
    <w:p w:rsidR="00E02C1B" w:rsidRPr="00DF0EE2" w:rsidRDefault="00E02C1B" w:rsidP="00E02C1B">
      <w:pPr>
        <w:spacing w:line="276" w:lineRule="auto"/>
        <w:rPr>
          <w:rFonts w:ascii="Tahoma" w:hAnsi="Tahoma" w:cs="Tahoma"/>
          <w:color w:val="FF0000"/>
        </w:rPr>
      </w:pPr>
    </w:p>
    <w:p w:rsidR="00EF1B84" w:rsidRDefault="00EF1B84" w:rsidP="00E02C1B">
      <w:pPr>
        <w:rPr>
          <w:b/>
        </w:rPr>
      </w:pPr>
    </w:p>
    <w:p w:rsidR="00EF1B84" w:rsidRPr="00EF1B84" w:rsidRDefault="00EF1B84" w:rsidP="00EF1B84">
      <w:pPr>
        <w:jc w:val="center"/>
        <w:rPr>
          <w:b/>
        </w:rPr>
      </w:pPr>
    </w:p>
    <w:sectPr w:rsidR="00EF1B84" w:rsidRPr="00EF1B84" w:rsidSect="003E3838">
      <w:headerReference w:type="default" r:id="rId10"/>
      <w:footerReference w:type="default" r:id="rId11"/>
      <w:pgSz w:w="11906" w:h="16838"/>
      <w:pgMar w:top="1417" w:right="70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E9" w:rsidRDefault="003E59E9" w:rsidP="00482333">
      <w:r>
        <w:separator/>
      </w:r>
    </w:p>
  </w:endnote>
  <w:endnote w:type="continuationSeparator" w:id="0">
    <w:p w:rsidR="003E59E9" w:rsidRDefault="003E59E9" w:rsidP="004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F" w:rsidRPr="001325E6" w:rsidRDefault="00DA514F" w:rsidP="003E3838">
    <w:pPr>
      <w:pStyle w:val="Nagwek"/>
      <w:pBdr>
        <w:top w:val="single" w:sz="4" w:space="1" w:color="auto"/>
      </w:pBdr>
      <w:tabs>
        <w:tab w:val="clear" w:pos="4536"/>
        <w:tab w:val="clear" w:pos="9072"/>
        <w:tab w:val="left" w:pos="6675"/>
      </w:tabs>
      <w:ind w:right="175"/>
      <w:rPr>
        <w:rFonts w:ascii="Lucida Sans Unicode" w:hAnsi="Lucida Sans Unicode" w:cs="Lucida Sans Unicode"/>
        <w:sz w:val="12"/>
        <w:szCs w:val="12"/>
      </w:rPr>
    </w:pPr>
    <w:r>
      <w:rPr>
        <w:rFonts w:ascii="Lucida Sans Unicode" w:hAnsi="Lucida Sans Unicode" w:cs="Lucida Sans Unicode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A2320F" wp14:editId="646733B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1553845" cy="203835"/>
              <wp:effectExtent l="3810" t="3810" r="4445" b="190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14F" w:rsidRPr="00416A04" w:rsidRDefault="00DA514F" w:rsidP="00DA514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Lider</w:t>
                          </w:r>
                          <w:r w:rsidRPr="00416A04">
                            <w:rPr>
                              <w:b/>
                              <w:sz w:val="16"/>
                            </w:rPr>
                            <w:t xml:space="preserve"> projektu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.95pt;margin-top:4.05pt;width:122.35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" stroked="f">
              <v:textbox>
                <w:txbxContent>
                  <w:p w:rsidR="00DA514F" w:rsidRPr="00416A04" w:rsidRDefault="00DA514F" w:rsidP="00DA514F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Lider</w:t>
                    </w:r>
                    <w:r w:rsidRPr="00416A04">
                      <w:rPr>
                        <w:b/>
                        <w:sz w:val="16"/>
                      </w:rPr>
                      <w:t xml:space="preserve"> projektu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75A74" wp14:editId="7495FAB7">
              <wp:simplePos x="0" y="0"/>
              <wp:positionH relativeFrom="column">
                <wp:posOffset>3891280</wp:posOffset>
              </wp:positionH>
              <wp:positionV relativeFrom="paragraph">
                <wp:posOffset>51435</wp:posOffset>
              </wp:positionV>
              <wp:extent cx="2322830" cy="203835"/>
              <wp:effectExtent l="0" t="381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14F" w:rsidRPr="00416A04" w:rsidRDefault="00DA514F" w:rsidP="00DA514F">
                          <w:pPr>
                            <w:rPr>
                              <w:b/>
                              <w:sz w:val="16"/>
                            </w:rPr>
                          </w:pPr>
                          <w:r w:rsidRPr="00416A04">
                            <w:rPr>
                              <w:b/>
                              <w:sz w:val="16"/>
                            </w:rPr>
                            <w:t>Partnerzy projektu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06.4pt;margin-top:4.05pt;width:182.9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" stroked="f">
              <v:textbox>
                <w:txbxContent>
                  <w:p w:rsidR="00DA514F" w:rsidRPr="00416A04" w:rsidRDefault="00DA514F" w:rsidP="00DA514F">
                    <w:pPr>
                      <w:rPr>
                        <w:b/>
                        <w:sz w:val="16"/>
                      </w:rPr>
                    </w:pPr>
                    <w:r w:rsidRPr="00416A04">
                      <w:rPr>
                        <w:b/>
                        <w:sz w:val="16"/>
                      </w:rPr>
                      <w:t>Partnerzy projektu</w:t>
                    </w:r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 Unicode" w:hAnsi="Lucida Sans Unicode" w:cs="Lucida Sans Unicode"/>
        <w:sz w:val="12"/>
        <w:szCs w:val="12"/>
      </w:rPr>
      <w:tab/>
    </w:r>
  </w:p>
  <w:p w:rsidR="00DA514F" w:rsidRPr="00416A04" w:rsidRDefault="00DA514F" w:rsidP="00DA514F">
    <w:pPr>
      <w:pStyle w:val="Stopka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C031DF" wp14:editId="4046075C">
          <wp:simplePos x="0" y="0"/>
          <wp:positionH relativeFrom="column">
            <wp:posOffset>3977610</wp:posOffset>
          </wp:positionH>
          <wp:positionV relativeFrom="paragraph">
            <wp:posOffset>37410</wp:posOffset>
          </wp:positionV>
          <wp:extent cx="1054800" cy="727200"/>
          <wp:effectExtent l="0" t="0" r="0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L logo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A04">
      <w:rPr>
        <w:b/>
        <w:sz w:val="16"/>
      </w:rPr>
      <w:t xml:space="preserve">  </w:t>
    </w:r>
    <w:r w:rsidRPr="00416A04">
      <w:rPr>
        <w:b/>
      </w:rPr>
      <w:tab/>
    </w:r>
  </w:p>
  <w:p w:rsidR="00DA514F" w:rsidRPr="001325E6" w:rsidRDefault="000A6848" w:rsidP="00DA514F">
    <w:pPr>
      <w:pStyle w:val="Stopka"/>
    </w:pPr>
    <w:r>
      <w:rPr>
        <w:rFonts w:ascii="Lucida Sans Unicode" w:hAnsi="Lucida Sans Unicode" w:cs="Lucida Sans Unicode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9953BF9" wp14:editId="4D2A9A58">
          <wp:simplePos x="0" y="0"/>
          <wp:positionH relativeFrom="column">
            <wp:posOffset>5570220</wp:posOffset>
          </wp:positionH>
          <wp:positionV relativeFrom="paragraph">
            <wp:posOffset>14605</wp:posOffset>
          </wp:positionV>
          <wp:extent cx="525600" cy="450000"/>
          <wp:effectExtent l="0" t="0" r="8255" b="762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14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700878" wp14:editId="4301D004">
          <wp:simplePos x="0" y="0"/>
          <wp:positionH relativeFrom="column">
            <wp:posOffset>46410</wp:posOffset>
          </wp:positionH>
          <wp:positionV relativeFrom="paragraph">
            <wp:posOffset>89538</wp:posOffset>
          </wp:positionV>
          <wp:extent cx="1663200" cy="399600"/>
          <wp:effectExtent l="0" t="0" r="0" b="63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czar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14F">
      <w:rPr>
        <w:rFonts w:ascii="Lucida Sans Unicode" w:hAnsi="Lucida Sans Unicode" w:cs="Lucida Sans Unicode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5FD00" wp14:editId="1017B0C9">
              <wp:simplePos x="0" y="0"/>
              <wp:positionH relativeFrom="column">
                <wp:posOffset>1813560</wp:posOffset>
              </wp:positionH>
              <wp:positionV relativeFrom="paragraph">
                <wp:posOffset>2540</wp:posOffset>
              </wp:positionV>
              <wp:extent cx="2025015" cy="584835"/>
              <wp:effectExtent l="3810" t="2540" r="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14F" w:rsidRPr="00416A04" w:rsidRDefault="00DA514F" w:rsidP="00DA514F">
                          <w:pPr>
                            <w:spacing w:line="276" w:lineRule="auto"/>
                            <w:jc w:val="both"/>
                            <w:rPr>
                              <w:sz w:val="16"/>
                              <w:szCs w:val="20"/>
                            </w:rPr>
                          </w:pPr>
                          <w:r w:rsidRPr="00416A04">
                            <w:rPr>
                              <w:sz w:val="16"/>
                              <w:szCs w:val="20"/>
                            </w:rPr>
                            <w:t>Biuro projektu Kielce:</w:t>
                          </w:r>
                        </w:p>
                        <w:p w:rsidR="00DA514F" w:rsidRPr="00416A04" w:rsidRDefault="00DA514F" w:rsidP="00DA514F">
                          <w:pPr>
                            <w:spacing w:line="276" w:lineRule="auto"/>
                            <w:jc w:val="both"/>
                            <w:rPr>
                              <w:sz w:val="16"/>
                              <w:szCs w:val="20"/>
                            </w:rPr>
                          </w:pPr>
                          <w:r w:rsidRPr="00416A04">
                            <w:rPr>
                              <w:sz w:val="16"/>
                              <w:szCs w:val="20"/>
                            </w:rPr>
                            <w:t>ul. Niska 2H</w:t>
                          </w:r>
                          <w:r>
                            <w:rPr>
                              <w:sz w:val="16"/>
                              <w:szCs w:val="20"/>
                            </w:rPr>
                            <w:t xml:space="preserve"> </w:t>
                          </w:r>
                          <w:r w:rsidRPr="00416A04">
                            <w:rPr>
                              <w:sz w:val="16"/>
                              <w:szCs w:val="20"/>
                            </w:rPr>
                            <w:t>/</w:t>
                          </w:r>
                          <w:r>
                            <w:rPr>
                              <w:sz w:val="16"/>
                              <w:szCs w:val="20"/>
                            </w:rPr>
                            <w:t xml:space="preserve"> </w:t>
                          </w:r>
                          <w:r w:rsidRPr="00416A04">
                            <w:rPr>
                              <w:sz w:val="16"/>
                              <w:szCs w:val="20"/>
                            </w:rPr>
                            <w:t xml:space="preserve">6, </w:t>
                          </w:r>
                          <w:r>
                            <w:rPr>
                              <w:sz w:val="16"/>
                              <w:szCs w:val="20"/>
                            </w:rPr>
                            <w:t xml:space="preserve"> </w:t>
                          </w:r>
                          <w:r w:rsidRPr="00416A04">
                            <w:rPr>
                              <w:sz w:val="16"/>
                              <w:szCs w:val="20"/>
                            </w:rPr>
                            <w:t>25-317 Kielce</w:t>
                          </w:r>
                        </w:p>
                        <w:p w:rsidR="003E3838" w:rsidRPr="00416A04" w:rsidRDefault="003E3838" w:rsidP="003E3838">
                          <w:pPr>
                            <w:spacing w:line="276" w:lineRule="auto"/>
                            <w:jc w:val="both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20"/>
                            </w:rPr>
                            <w:t>e-mail: prorew@stowarzyszenieprorew.pl</w:t>
                          </w:r>
                        </w:p>
                        <w:p w:rsidR="00DA514F" w:rsidRPr="001325E6" w:rsidRDefault="00DA514F" w:rsidP="00DA514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8" type="#_x0000_t202" style="position:absolute;margin-left:142.8pt;margin-top:.2pt;width:159.4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" stroked="f" strokecolor="#f2f2f2">
              <v:textbox>
                <w:txbxContent>
                  <w:p w:rsidR="00DA514F" w:rsidRPr="00416A04" w:rsidRDefault="00DA514F" w:rsidP="00DA514F">
                    <w:pPr>
                      <w:spacing w:line="276" w:lineRule="auto"/>
                      <w:jc w:val="both"/>
                      <w:rPr>
                        <w:sz w:val="16"/>
                        <w:szCs w:val="20"/>
                      </w:rPr>
                    </w:pPr>
                    <w:r w:rsidRPr="00416A04">
                      <w:rPr>
                        <w:sz w:val="16"/>
                        <w:szCs w:val="20"/>
                      </w:rPr>
                      <w:t>Biuro projektu Kielce:</w:t>
                    </w:r>
                  </w:p>
                  <w:p w:rsidR="00DA514F" w:rsidRPr="00416A04" w:rsidRDefault="00DA514F" w:rsidP="00DA514F">
                    <w:pPr>
                      <w:spacing w:line="276" w:lineRule="auto"/>
                      <w:jc w:val="both"/>
                      <w:rPr>
                        <w:sz w:val="16"/>
                        <w:szCs w:val="20"/>
                      </w:rPr>
                    </w:pPr>
                    <w:r w:rsidRPr="00416A04">
                      <w:rPr>
                        <w:sz w:val="16"/>
                        <w:szCs w:val="20"/>
                      </w:rPr>
                      <w:t>ul. Niska 2H</w:t>
                    </w:r>
                    <w:r>
                      <w:rPr>
                        <w:sz w:val="16"/>
                        <w:szCs w:val="20"/>
                      </w:rPr>
                      <w:t xml:space="preserve"> </w:t>
                    </w:r>
                    <w:r w:rsidRPr="00416A04">
                      <w:rPr>
                        <w:sz w:val="16"/>
                        <w:szCs w:val="20"/>
                      </w:rPr>
                      <w:t>/</w:t>
                    </w:r>
                    <w:r>
                      <w:rPr>
                        <w:sz w:val="16"/>
                        <w:szCs w:val="20"/>
                      </w:rPr>
                      <w:t xml:space="preserve"> </w:t>
                    </w:r>
                    <w:r w:rsidRPr="00416A04">
                      <w:rPr>
                        <w:sz w:val="16"/>
                        <w:szCs w:val="20"/>
                      </w:rPr>
                      <w:t xml:space="preserve">6, </w:t>
                    </w:r>
                    <w:r>
                      <w:rPr>
                        <w:sz w:val="16"/>
                        <w:szCs w:val="20"/>
                      </w:rPr>
                      <w:t xml:space="preserve"> </w:t>
                    </w:r>
                    <w:r w:rsidRPr="00416A04">
                      <w:rPr>
                        <w:sz w:val="16"/>
                        <w:szCs w:val="20"/>
                      </w:rPr>
                      <w:t>25-317 Kielce</w:t>
                    </w:r>
                  </w:p>
                  <w:p w:rsidR="003E3838" w:rsidRPr="00416A04" w:rsidRDefault="003E3838" w:rsidP="003E3838">
                    <w:pPr>
                      <w:spacing w:line="276" w:lineRule="auto"/>
                      <w:jc w:val="both"/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e-mail: prorew@stowarzyszenieprorew.pl</w:t>
                    </w:r>
                  </w:p>
                  <w:p w:rsidR="00DA514F" w:rsidRPr="001325E6" w:rsidRDefault="00DA514F" w:rsidP="00DA514F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4C64" w:rsidRDefault="00FA4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E9" w:rsidRDefault="003E59E9" w:rsidP="00482333">
      <w:r>
        <w:separator/>
      </w:r>
    </w:p>
  </w:footnote>
  <w:footnote w:type="continuationSeparator" w:id="0">
    <w:p w:rsidR="003E59E9" w:rsidRDefault="003E59E9" w:rsidP="0048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7"/>
      <w:gridCol w:w="3897"/>
      <w:gridCol w:w="2870"/>
    </w:tblGrid>
    <w:tr w:rsidR="00DE1B5F" w:rsidRPr="007A14CC" w:rsidTr="000C0868">
      <w:trPr>
        <w:trHeight w:val="999"/>
        <w:jc w:val="center"/>
      </w:trPr>
      <w:tc>
        <w:tcPr>
          <w:tcW w:w="316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1B5F" w:rsidRPr="007A14CC" w:rsidRDefault="00DE1B5F" w:rsidP="000C0868">
          <w:pPr>
            <w:jc w:val="center"/>
            <w:rPr>
              <w:rFonts w:ascii="Times New (W1)" w:hAnsi="Times New (W1)"/>
              <w:sz w:val="2"/>
              <w:szCs w:val="2"/>
            </w:rPr>
          </w:pPr>
          <w:r>
            <w:rPr>
              <w:rFonts w:ascii="Times New (W1)" w:hAnsi="Times New (W1)"/>
              <w:noProof/>
              <w:sz w:val="2"/>
              <w:szCs w:val="2"/>
            </w:rPr>
            <w:drawing>
              <wp:inline distT="0" distB="0" distL="0" distR="0" wp14:anchorId="1B050ACF" wp14:editId="2B7C79FF">
                <wp:extent cx="1944000" cy="648000"/>
                <wp:effectExtent l="0" t="0" r="0" b="0"/>
                <wp:docPr id="16" name="Obra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000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1B5F" w:rsidRPr="007A14CC" w:rsidRDefault="00DE1B5F" w:rsidP="000C0868">
          <w:pPr>
            <w:spacing w:line="276" w:lineRule="auto"/>
            <w:jc w:val="center"/>
            <w:rPr>
              <w:color w:val="000000"/>
              <w:sz w:val="21"/>
              <w:szCs w:val="21"/>
            </w:rPr>
          </w:pPr>
          <w:r>
            <w:rPr>
              <w:color w:val="000000"/>
              <w:sz w:val="21"/>
              <w:szCs w:val="21"/>
            </w:rPr>
            <w:t xml:space="preserve">        </w:t>
          </w:r>
          <w:r>
            <w:rPr>
              <w:noProof/>
              <w:color w:val="000000"/>
              <w:sz w:val="21"/>
              <w:szCs w:val="21"/>
            </w:rPr>
            <w:drawing>
              <wp:inline distT="0" distB="0" distL="0" distR="0" wp14:anchorId="6160FA76" wp14:editId="60755E00">
                <wp:extent cx="1422000" cy="460800"/>
                <wp:effectExtent l="0" t="0" r="6985" b="0"/>
                <wp:docPr id="14" name="Obra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BIG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1B5F" w:rsidRPr="007A14CC" w:rsidRDefault="00DE1B5F" w:rsidP="000C0868">
          <w:pPr>
            <w:ind w:left="1"/>
            <w:jc w:val="center"/>
            <w:rPr>
              <w:rFonts w:ascii="Times New (W1)" w:hAnsi="Times New (W1)"/>
              <w:noProof/>
            </w:rPr>
          </w:pPr>
          <w:r>
            <w:rPr>
              <w:rFonts w:ascii="Times New (W1)" w:hAnsi="Times New (W1)"/>
              <w:noProof/>
            </w:rPr>
            <w:drawing>
              <wp:inline distT="0" distB="0" distL="0" distR="0" wp14:anchorId="11A41DBD" wp14:editId="6015992D">
                <wp:extent cx="1692000" cy="619200"/>
                <wp:effectExtent l="0" t="0" r="3810" b="0"/>
                <wp:docPr id="13" name="Obra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B5F" w:rsidRDefault="00DE1B5F" w:rsidP="00DE1B5F">
    <w:pPr>
      <w:pStyle w:val="Tekstpodstawowy"/>
      <w:spacing w:after="0"/>
      <w:rPr>
        <w:rFonts w:cs="Arial"/>
        <w:bCs/>
        <w:sz w:val="16"/>
      </w:rPr>
    </w:pPr>
  </w:p>
  <w:p w:rsidR="00DE1B5F" w:rsidRDefault="00DE1B5F" w:rsidP="00DE1B5F">
    <w:pPr>
      <w:jc w:val="center"/>
      <w:rPr>
        <w:rFonts w:ascii="Calibri" w:hAnsi="Calibri" w:cs="Arial"/>
        <w:bCs/>
        <w:sz w:val="16"/>
      </w:rPr>
    </w:pPr>
    <w:r w:rsidRPr="007A14CC">
      <w:rPr>
        <w:rFonts w:ascii="Calibri" w:hAnsi="Calibri" w:cs="Arial"/>
        <w:bCs/>
        <w:sz w:val="16"/>
      </w:rPr>
      <w:t>Projekt „Świętokrzyska sieć współpracy” jest współfinansowany przez Unię Europejską w ramach Europejskiego Funduszu Społecznego</w:t>
    </w:r>
  </w:p>
  <w:p w:rsidR="00FA4C64" w:rsidRPr="00DE1B5F" w:rsidRDefault="003E59E9" w:rsidP="00DE1B5F">
    <w:pPr>
      <w:jc w:val="center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F5"/>
    <w:multiLevelType w:val="multilevel"/>
    <w:tmpl w:val="6C30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F5365"/>
    <w:multiLevelType w:val="multilevel"/>
    <w:tmpl w:val="2C2E551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F85368"/>
    <w:multiLevelType w:val="hybridMultilevel"/>
    <w:tmpl w:val="E550ED2A"/>
    <w:lvl w:ilvl="0" w:tplc="EFD8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F06AB"/>
    <w:multiLevelType w:val="hybridMultilevel"/>
    <w:tmpl w:val="29FC1914"/>
    <w:lvl w:ilvl="0" w:tplc="69F8E988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223012"/>
    <w:multiLevelType w:val="multilevel"/>
    <w:tmpl w:val="6C30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D840C1"/>
    <w:multiLevelType w:val="hybridMultilevel"/>
    <w:tmpl w:val="ABB6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B3E"/>
    <w:multiLevelType w:val="hybridMultilevel"/>
    <w:tmpl w:val="A0A8CA06"/>
    <w:lvl w:ilvl="0" w:tplc="C4E0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547EC"/>
    <w:multiLevelType w:val="hybridMultilevel"/>
    <w:tmpl w:val="C38C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684"/>
    <w:multiLevelType w:val="hybridMultilevel"/>
    <w:tmpl w:val="4856A386"/>
    <w:lvl w:ilvl="0" w:tplc="8AB49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146D"/>
    <w:multiLevelType w:val="hybridMultilevel"/>
    <w:tmpl w:val="1D40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58C"/>
    <w:multiLevelType w:val="hybridMultilevel"/>
    <w:tmpl w:val="17D23E14"/>
    <w:lvl w:ilvl="0" w:tplc="B0D42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14292"/>
    <w:multiLevelType w:val="hybridMultilevel"/>
    <w:tmpl w:val="2BC2F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81B3B"/>
    <w:multiLevelType w:val="multilevel"/>
    <w:tmpl w:val="58BE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D4F16"/>
    <w:multiLevelType w:val="hybridMultilevel"/>
    <w:tmpl w:val="ABB6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F01BD"/>
    <w:multiLevelType w:val="hybridMultilevel"/>
    <w:tmpl w:val="ABB6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42E14"/>
    <w:multiLevelType w:val="hybridMultilevel"/>
    <w:tmpl w:val="288270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084279"/>
    <w:multiLevelType w:val="hybridMultilevel"/>
    <w:tmpl w:val="AB02157E"/>
    <w:lvl w:ilvl="0" w:tplc="EA16E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D1210"/>
    <w:multiLevelType w:val="hybridMultilevel"/>
    <w:tmpl w:val="6B287722"/>
    <w:lvl w:ilvl="0" w:tplc="C4E0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70022C"/>
    <w:multiLevelType w:val="hybridMultilevel"/>
    <w:tmpl w:val="843213E8"/>
    <w:lvl w:ilvl="0" w:tplc="8C42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A11E2F"/>
    <w:multiLevelType w:val="hybridMultilevel"/>
    <w:tmpl w:val="85BE43D4"/>
    <w:lvl w:ilvl="0" w:tplc="80EAF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006CC"/>
    <w:multiLevelType w:val="hybridMultilevel"/>
    <w:tmpl w:val="182E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046B"/>
    <w:multiLevelType w:val="hybridMultilevel"/>
    <w:tmpl w:val="58BECC18"/>
    <w:lvl w:ilvl="0" w:tplc="ED92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862FA"/>
    <w:multiLevelType w:val="hybridMultilevel"/>
    <w:tmpl w:val="DA801242"/>
    <w:lvl w:ilvl="0" w:tplc="EA16E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64313B"/>
    <w:multiLevelType w:val="hybridMultilevel"/>
    <w:tmpl w:val="DD40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9436C"/>
    <w:multiLevelType w:val="multilevel"/>
    <w:tmpl w:val="58BE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56AB"/>
    <w:multiLevelType w:val="hybridMultilevel"/>
    <w:tmpl w:val="4762FFA6"/>
    <w:lvl w:ilvl="0" w:tplc="D54E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5447"/>
    <w:multiLevelType w:val="hybridMultilevel"/>
    <w:tmpl w:val="6BAAB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15D0"/>
    <w:multiLevelType w:val="hybridMultilevel"/>
    <w:tmpl w:val="E9AAC2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DA16CF3"/>
    <w:multiLevelType w:val="hybridMultilevel"/>
    <w:tmpl w:val="C39254A6"/>
    <w:lvl w:ilvl="0" w:tplc="C4E06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97F9B"/>
    <w:multiLevelType w:val="hybridMultilevel"/>
    <w:tmpl w:val="ABB6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70C7C"/>
    <w:multiLevelType w:val="hybridMultilevel"/>
    <w:tmpl w:val="58423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13"/>
  </w:num>
  <w:num w:numId="5">
    <w:abstractNumId w:val="7"/>
  </w:num>
  <w:num w:numId="6">
    <w:abstractNumId w:val="18"/>
  </w:num>
  <w:num w:numId="7">
    <w:abstractNumId w:val="2"/>
  </w:num>
  <w:num w:numId="8">
    <w:abstractNumId w:val="25"/>
  </w:num>
  <w:num w:numId="9">
    <w:abstractNumId w:val="4"/>
  </w:num>
  <w:num w:numId="10">
    <w:abstractNumId w:val="16"/>
  </w:num>
  <w:num w:numId="11">
    <w:abstractNumId w:val="22"/>
  </w:num>
  <w:num w:numId="12">
    <w:abstractNumId w:val="1"/>
  </w:num>
  <w:num w:numId="13">
    <w:abstractNumId w:val="20"/>
  </w:num>
  <w:num w:numId="14">
    <w:abstractNumId w:val="26"/>
  </w:num>
  <w:num w:numId="15">
    <w:abstractNumId w:val="9"/>
  </w:num>
  <w:num w:numId="16">
    <w:abstractNumId w:val="8"/>
  </w:num>
  <w:num w:numId="17">
    <w:abstractNumId w:val="10"/>
  </w:num>
  <w:num w:numId="18">
    <w:abstractNumId w:val="23"/>
  </w:num>
  <w:num w:numId="19">
    <w:abstractNumId w:val="6"/>
  </w:num>
  <w:num w:numId="20">
    <w:abstractNumId w:val="19"/>
  </w:num>
  <w:num w:numId="21">
    <w:abstractNumId w:val="3"/>
  </w:num>
  <w:num w:numId="22">
    <w:abstractNumId w:val="0"/>
  </w:num>
  <w:num w:numId="23">
    <w:abstractNumId w:val="21"/>
  </w:num>
  <w:num w:numId="24">
    <w:abstractNumId w:val="12"/>
  </w:num>
  <w:num w:numId="25">
    <w:abstractNumId w:val="24"/>
  </w:num>
  <w:num w:numId="26">
    <w:abstractNumId w:val="11"/>
  </w:num>
  <w:num w:numId="27">
    <w:abstractNumId w:val="30"/>
  </w:num>
  <w:num w:numId="28">
    <w:abstractNumId w:val="17"/>
  </w:num>
  <w:num w:numId="29">
    <w:abstractNumId w:val="28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591C"/>
    <w:rsid w:val="000A5F9D"/>
    <w:rsid w:val="000A6848"/>
    <w:rsid w:val="000E6BE7"/>
    <w:rsid w:val="001B24FC"/>
    <w:rsid w:val="001D2EBE"/>
    <w:rsid w:val="001F02BB"/>
    <w:rsid w:val="0022234A"/>
    <w:rsid w:val="00241DAA"/>
    <w:rsid w:val="002718C8"/>
    <w:rsid w:val="002B2F57"/>
    <w:rsid w:val="00366C22"/>
    <w:rsid w:val="00376476"/>
    <w:rsid w:val="003D38E9"/>
    <w:rsid w:val="003E3838"/>
    <w:rsid w:val="003E59E9"/>
    <w:rsid w:val="003F3CDB"/>
    <w:rsid w:val="004460D2"/>
    <w:rsid w:val="00447986"/>
    <w:rsid w:val="0048222B"/>
    <w:rsid w:val="00482333"/>
    <w:rsid w:val="004847C3"/>
    <w:rsid w:val="004979A3"/>
    <w:rsid w:val="004A60FA"/>
    <w:rsid w:val="004C3A3F"/>
    <w:rsid w:val="004D284C"/>
    <w:rsid w:val="004E3DDA"/>
    <w:rsid w:val="005313F9"/>
    <w:rsid w:val="00550156"/>
    <w:rsid w:val="0062198E"/>
    <w:rsid w:val="00654F2B"/>
    <w:rsid w:val="00661366"/>
    <w:rsid w:val="00666D11"/>
    <w:rsid w:val="006A55E0"/>
    <w:rsid w:val="006B0CCF"/>
    <w:rsid w:val="006B20AB"/>
    <w:rsid w:val="006D47F3"/>
    <w:rsid w:val="006D751D"/>
    <w:rsid w:val="007200B1"/>
    <w:rsid w:val="00733ED9"/>
    <w:rsid w:val="00751816"/>
    <w:rsid w:val="007A1185"/>
    <w:rsid w:val="00844C5B"/>
    <w:rsid w:val="008A186B"/>
    <w:rsid w:val="008E26D4"/>
    <w:rsid w:val="00924E71"/>
    <w:rsid w:val="00A42274"/>
    <w:rsid w:val="00A46117"/>
    <w:rsid w:val="00A61D8A"/>
    <w:rsid w:val="00A673F4"/>
    <w:rsid w:val="00AB429E"/>
    <w:rsid w:val="00AD5B3F"/>
    <w:rsid w:val="00AE62D5"/>
    <w:rsid w:val="00B75E6D"/>
    <w:rsid w:val="00BF08D5"/>
    <w:rsid w:val="00C211CA"/>
    <w:rsid w:val="00C608E9"/>
    <w:rsid w:val="00C618DA"/>
    <w:rsid w:val="00C65214"/>
    <w:rsid w:val="00C9023A"/>
    <w:rsid w:val="00CC7D66"/>
    <w:rsid w:val="00CF0A47"/>
    <w:rsid w:val="00D21001"/>
    <w:rsid w:val="00D4561F"/>
    <w:rsid w:val="00D53C5D"/>
    <w:rsid w:val="00D72D67"/>
    <w:rsid w:val="00DA514F"/>
    <w:rsid w:val="00DC23A6"/>
    <w:rsid w:val="00DE1B5F"/>
    <w:rsid w:val="00DE2DC1"/>
    <w:rsid w:val="00DE5B1C"/>
    <w:rsid w:val="00DE5E91"/>
    <w:rsid w:val="00E02C1B"/>
    <w:rsid w:val="00E343FE"/>
    <w:rsid w:val="00E44474"/>
    <w:rsid w:val="00E6469D"/>
    <w:rsid w:val="00E66449"/>
    <w:rsid w:val="00E835B5"/>
    <w:rsid w:val="00E90BC9"/>
    <w:rsid w:val="00EA30F9"/>
    <w:rsid w:val="00EA5C7D"/>
    <w:rsid w:val="00EB6D05"/>
    <w:rsid w:val="00EF1B84"/>
    <w:rsid w:val="00F26BB5"/>
    <w:rsid w:val="00F716D7"/>
    <w:rsid w:val="00F92AC0"/>
    <w:rsid w:val="00FA4C64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84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8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284C"/>
    <w:rPr>
      <w:rFonts w:ascii="Arial" w:hAnsi="Arial"/>
      <w:b/>
      <w:i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4C"/>
    <w:rPr>
      <w:rFonts w:ascii="Tahoma" w:hAnsi="Tahoma"/>
      <w:sz w:val="16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rsid w:val="004D284C"/>
    <w:rPr>
      <w:sz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4D284C"/>
    <w:pPr>
      <w:spacing w:after="120"/>
    </w:pPr>
    <w:rPr>
      <w:rFonts w:ascii="Calibri" w:eastAsia="Calibri" w:hAnsi="Calibri"/>
      <w:lang w:eastAsia="zh-CN"/>
    </w:rPr>
  </w:style>
  <w:style w:type="character" w:customStyle="1" w:styleId="BodyTextChar1">
    <w:name w:val="Body Text Char1"/>
    <w:aliases w:val="wypunktowanie Char1"/>
    <w:basedOn w:val="Domylnaczcionkaakapitu"/>
    <w:uiPriority w:val="99"/>
    <w:semiHidden/>
    <w:rsid w:val="00ED5756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4D284C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8233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48233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EF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B84"/>
    <w:pPr>
      <w:ind w:left="720"/>
      <w:contextualSpacing/>
    </w:pPr>
  </w:style>
  <w:style w:type="paragraph" w:customStyle="1" w:styleId="Nagwektabeli">
    <w:name w:val="Nagłówek tabeli"/>
    <w:basedOn w:val="Normalny"/>
    <w:rsid w:val="00DA514F"/>
    <w:pPr>
      <w:suppressLineNumbers/>
      <w:suppressAutoHyphens/>
      <w:jc w:val="center"/>
    </w:pPr>
    <w:rPr>
      <w:b/>
      <w:bCs/>
      <w:lang w:eastAsia="ar-SA"/>
    </w:rPr>
  </w:style>
  <w:style w:type="character" w:styleId="Odwoaniedokomentarza">
    <w:name w:val="annotation reference"/>
    <w:uiPriority w:val="99"/>
    <w:semiHidden/>
    <w:unhideWhenUsed/>
    <w:rsid w:val="00DA514F"/>
    <w:rPr>
      <w:sz w:val="16"/>
      <w:szCs w:val="16"/>
    </w:rPr>
  </w:style>
  <w:style w:type="character" w:styleId="Hipercze">
    <w:name w:val="Hyperlink"/>
    <w:unhideWhenUsed/>
    <w:rsid w:val="00E02C1B"/>
    <w:rPr>
      <w:color w:val="0000FF"/>
      <w:u w:val="single"/>
    </w:rPr>
  </w:style>
  <w:style w:type="character" w:customStyle="1" w:styleId="Teksttreci4">
    <w:name w:val="Tekst treści (4)_"/>
    <w:link w:val="Teksttreci40"/>
    <w:rsid w:val="00E02C1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C1B"/>
    <w:pPr>
      <w:widowControl w:val="0"/>
      <w:shd w:val="clear" w:color="auto" w:fill="FFFFFF"/>
      <w:spacing w:before="480" w:after="480" w:line="413" w:lineRule="exact"/>
      <w:ind w:hanging="340"/>
      <w:jc w:val="center"/>
    </w:pPr>
    <w:rPr>
      <w:b/>
      <w:bCs/>
      <w:sz w:val="22"/>
      <w:szCs w:val="22"/>
    </w:rPr>
  </w:style>
  <w:style w:type="character" w:customStyle="1" w:styleId="Teksttreci2">
    <w:name w:val="Tekst treści (2)_"/>
    <w:link w:val="Teksttreci20"/>
    <w:rsid w:val="00E02C1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2C1B"/>
    <w:pPr>
      <w:widowControl w:val="0"/>
      <w:shd w:val="clear" w:color="auto" w:fill="FFFFFF"/>
      <w:spacing w:line="413" w:lineRule="exact"/>
      <w:ind w:hanging="58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84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8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284C"/>
    <w:rPr>
      <w:rFonts w:ascii="Arial" w:hAnsi="Arial"/>
      <w:b/>
      <w:i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8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4C"/>
    <w:rPr>
      <w:rFonts w:ascii="Tahoma" w:hAnsi="Tahoma"/>
      <w:sz w:val="16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rsid w:val="004D284C"/>
    <w:rPr>
      <w:sz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4D284C"/>
    <w:pPr>
      <w:spacing w:after="120"/>
    </w:pPr>
    <w:rPr>
      <w:rFonts w:ascii="Calibri" w:eastAsia="Calibri" w:hAnsi="Calibri"/>
      <w:lang w:eastAsia="zh-CN"/>
    </w:rPr>
  </w:style>
  <w:style w:type="character" w:customStyle="1" w:styleId="BodyTextChar1">
    <w:name w:val="Body Text Char1"/>
    <w:aliases w:val="wypunktowanie Char1"/>
    <w:basedOn w:val="Domylnaczcionkaakapitu"/>
    <w:uiPriority w:val="99"/>
    <w:semiHidden/>
    <w:rsid w:val="00ED5756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4D284C"/>
    <w:rPr>
      <w:rFonts w:ascii="Times New Roman" w:hAnsi="Times New Roman"/>
      <w:sz w:val="24"/>
      <w:lang w:eastAsia="pl-PL"/>
    </w:rPr>
  </w:style>
  <w:style w:type="paragraph" w:styleId="Nagwek">
    <w:name w:val="header"/>
    <w:basedOn w:val="Normalny"/>
    <w:link w:val="NagwekZnak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48233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rsid w:val="0048233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48233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EF1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B84"/>
    <w:pPr>
      <w:ind w:left="720"/>
      <w:contextualSpacing/>
    </w:pPr>
  </w:style>
  <w:style w:type="paragraph" w:customStyle="1" w:styleId="Nagwektabeli">
    <w:name w:val="Nagłówek tabeli"/>
    <w:basedOn w:val="Normalny"/>
    <w:rsid w:val="00DA514F"/>
    <w:pPr>
      <w:suppressLineNumbers/>
      <w:suppressAutoHyphens/>
      <w:jc w:val="center"/>
    </w:pPr>
    <w:rPr>
      <w:b/>
      <w:bCs/>
      <w:lang w:eastAsia="ar-SA"/>
    </w:rPr>
  </w:style>
  <w:style w:type="character" w:styleId="Odwoaniedokomentarza">
    <w:name w:val="annotation reference"/>
    <w:uiPriority w:val="99"/>
    <w:semiHidden/>
    <w:unhideWhenUsed/>
    <w:rsid w:val="00DA514F"/>
    <w:rPr>
      <w:sz w:val="16"/>
      <w:szCs w:val="16"/>
    </w:rPr>
  </w:style>
  <w:style w:type="character" w:styleId="Hipercze">
    <w:name w:val="Hyperlink"/>
    <w:unhideWhenUsed/>
    <w:rsid w:val="00E02C1B"/>
    <w:rPr>
      <w:color w:val="0000FF"/>
      <w:u w:val="single"/>
    </w:rPr>
  </w:style>
  <w:style w:type="character" w:customStyle="1" w:styleId="Teksttreci4">
    <w:name w:val="Tekst treści (4)_"/>
    <w:link w:val="Teksttreci40"/>
    <w:rsid w:val="00E02C1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C1B"/>
    <w:pPr>
      <w:widowControl w:val="0"/>
      <w:shd w:val="clear" w:color="auto" w:fill="FFFFFF"/>
      <w:spacing w:before="480" w:after="480" w:line="413" w:lineRule="exact"/>
      <w:ind w:hanging="340"/>
      <w:jc w:val="center"/>
    </w:pPr>
    <w:rPr>
      <w:b/>
      <w:bCs/>
      <w:sz w:val="22"/>
      <w:szCs w:val="22"/>
    </w:rPr>
  </w:style>
  <w:style w:type="character" w:customStyle="1" w:styleId="Teksttreci2">
    <w:name w:val="Tekst treści (2)_"/>
    <w:link w:val="Teksttreci20"/>
    <w:rsid w:val="00E02C1B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2C1B"/>
    <w:pPr>
      <w:widowControl w:val="0"/>
      <w:shd w:val="clear" w:color="auto" w:fill="FFFFFF"/>
      <w:spacing w:line="413" w:lineRule="exact"/>
      <w:ind w:hanging="58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prawo/encyklopedia-prawa/j/273389,Jednostka-samorzadu-terytorialneg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re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Adam</cp:lastModifiedBy>
  <cp:revision>2</cp:revision>
  <cp:lastPrinted>2011-08-12T12:10:00Z</cp:lastPrinted>
  <dcterms:created xsi:type="dcterms:W3CDTF">2014-11-21T08:20:00Z</dcterms:created>
  <dcterms:modified xsi:type="dcterms:W3CDTF">2014-11-21T08:20:00Z</dcterms:modified>
</cp:coreProperties>
</file>